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A41334" w14:textId="77777777" w:rsidR="004D72C1" w:rsidRDefault="004D72C1" w:rsidP="004D72C1">
      <w:pPr>
        <w:pStyle w:val="NoSpacing"/>
        <w:jc w:val="center"/>
        <w:rPr>
          <w:rFonts w:ascii="Calibri" w:hAnsi="Calibri" w:cs="Calibri"/>
          <w:b/>
          <w:bCs/>
          <w:sz w:val="28"/>
          <w:szCs w:val="28"/>
          <w:u w:val="single"/>
        </w:rPr>
      </w:pPr>
      <w:r>
        <w:rPr>
          <w:noProof/>
          <w:lang w:eastAsia="en-GB"/>
        </w:rPr>
        <w:drawing>
          <wp:inline distT="0" distB="0" distL="0" distR="0" wp14:anchorId="2A5041C8" wp14:editId="5BD60CA3">
            <wp:extent cx="1057921" cy="51435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06246" cy="537845"/>
                    </a:xfrm>
                    <a:prstGeom prst="rect">
                      <a:avLst/>
                    </a:prstGeom>
                    <a:noFill/>
                    <a:ln>
                      <a:noFill/>
                    </a:ln>
                  </pic:spPr>
                </pic:pic>
              </a:graphicData>
            </a:graphic>
          </wp:inline>
        </w:drawing>
      </w:r>
    </w:p>
    <w:p w14:paraId="6D520C30" w14:textId="77777777" w:rsidR="004D72C1" w:rsidRPr="004D72C1" w:rsidRDefault="004D72C1" w:rsidP="004D72C1">
      <w:pPr>
        <w:pStyle w:val="NoSpacing"/>
        <w:jc w:val="center"/>
        <w:rPr>
          <w:rFonts w:ascii="Calibri" w:hAnsi="Calibri" w:cs="Calibri"/>
          <w:b/>
          <w:bCs/>
          <w:sz w:val="16"/>
          <w:szCs w:val="16"/>
          <w:u w:val="single"/>
        </w:rPr>
      </w:pPr>
    </w:p>
    <w:p w14:paraId="2E6A974B" w14:textId="4A81B6E3" w:rsidR="00BD20E0" w:rsidRPr="004D72C1" w:rsidRDefault="004D72C1" w:rsidP="004D72C1">
      <w:pPr>
        <w:pStyle w:val="NoSpacing"/>
        <w:jc w:val="center"/>
        <w:rPr>
          <w:rFonts w:ascii="Calibri" w:hAnsi="Calibri" w:cs="Calibri"/>
          <w:b/>
          <w:bCs/>
          <w:sz w:val="28"/>
          <w:szCs w:val="28"/>
          <w:u w:val="single"/>
        </w:rPr>
      </w:pPr>
      <w:r w:rsidRPr="004D72C1">
        <w:rPr>
          <w:rFonts w:ascii="Calibri" w:hAnsi="Calibri" w:cs="Calibri"/>
          <w:b/>
          <w:bCs/>
          <w:sz w:val="28"/>
          <w:szCs w:val="28"/>
          <w:u w:val="single"/>
        </w:rPr>
        <w:t>UUSU Articles Review</w:t>
      </w:r>
    </w:p>
    <w:p w14:paraId="270B4BE9" w14:textId="77777777" w:rsidR="004D72C1" w:rsidRPr="004D72C1" w:rsidRDefault="004D72C1" w:rsidP="004D72C1">
      <w:pPr>
        <w:pStyle w:val="NoSpacing"/>
        <w:jc w:val="center"/>
        <w:rPr>
          <w:rFonts w:ascii="Calibri" w:hAnsi="Calibri" w:cs="Calibri"/>
          <w:b/>
          <w:bCs/>
          <w:u w:val="single"/>
        </w:rPr>
      </w:pPr>
    </w:p>
    <w:p w14:paraId="18544C60" w14:textId="77777777" w:rsidR="004D72C1" w:rsidRPr="001F5FE2" w:rsidRDefault="004D72C1" w:rsidP="004D72C1">
      <w:pPr>
        <w:pStyle w:val="NoSpacing"/>
        <w:jc w:val="both"/>
        <w:rPr>
          <w:rFonts w:ascii="Calibri" w:hAnsi="Calibri" w:cs="Calibri"/>
          <w:sz w:val="24"/>
          <w:szCs w:val="24"/>
        </w:rPr>
      </w:pPr>
      <w:r w:rsidRPr="001F5FE2">
        <w:rPr>
          <w:rFonts w:ascii="Calibri" w:hAnsi="Calibri" w:cs="Calibri"/>
          <w:b/>
          <w:color w:val="D82580"/>
          <w:sz w:val="24"/>
          <w:szCs w:val="24"/>
        </w:rPr>
        <w:t>Overview</w:t>
      </w:r>
    </w:p>
    <w:p w14:paraId="7502C18F" w14:textId="008C58F6" w:rsidR="004D72C1" w:rsidRPr="004D72C1" w:rsidRDefault="004D72C1" w:rsidP="004D72C1">
      <w:pPr>
        <w:pStyle w:val="NoSpacing"/>
        <w:jc w:val="both"/>
        <w:rPr>
          <w:rFonts w:ascii="Calibri" w:hAnsi="Calibri" w:cs="Calibri"/>
          <w:bCs/>
        </w:rPr>
      </w:pPr>
      <w:r>
        <w:rPr>
          <w:rFonts w:ascii="Calibri" w:hAnsi="Calibri" w:cs="Calibri"/>
          <w:bCs/>
        </w:rPr>
        <w:t>UUSU is governed by its Articles of Association which is the</w:t>
      </w:r>
      <w:r w:rsidR="007B0525">
        <w:rPr>
          <w:rFonts w:ascii="Calibri" w:hAnsi="Calibri" w:cs="Calibri"/>
          <w:bCs/>
        </w:rPr>
        <w:t xml:space="preserve"> primary</w:t>
      </w:r>
      <w:r>
        <w:rPr>
          <w:rFonts w:ascii="Calibri" w:hAnsi="Calibri" w:cs="Calibri"/>
          <w:bCs/>
        </w:rPr>
        <w:t xml:space="preserve"> document of note by both Companies House and the </w:t>
      </w:r>
      <w:r w:rsidR="00112669">
        <w:rPr>
          <w:rFonts w:ascii="Calibri" w:hAnsi="Calibri" w:cs="Calibri"/>
          <w:bCs/>
        </w:rPr>
        <w:t xml:space="preserve">NI </w:t>
      </w:r>
      <w:r>
        <w:rPr>
          <w:rFonts w:ascii="Calibri" w:hAnsi="Calibri" w:cs="Calibri"/>
          <w:bCs/>
        </w:rPr>
        <w:t>Charities Commission from a statutory perspective.  The last set of Articles were adopted at the start of 2020 by these bodies.  Good practice would define that a review of the Articles should be undertaken every few years, or as a significant change take place.  As a major change, and with potential for impact o</w:t>
      </w:r>
      <w:r w:rsidR="00B94C0F">
        <w:rPr>
          <w:rFonts w:ascii="Calibri" w:hAnsi="Calibri" w:cs="Calibri"/>
          <w:bCs/>
        </w:rPr>
        <w:t>n one of</w:t>
      </w:r>
      <w:r>
        <w:rPr>
          <w:rFonts w:ascii="Calibri" w:hAnsi="Calibri" w:cs="Calibri"/>
          <w:bCs/>
        </w:rPr>
        <w:t xml:space="preserve"> our objects, the move to the University umbrella for sports prompted a </w:t>
      </w:r>
      <w:r w:rsidR="0087431C">
        <w:rPr>
          <w:rFonts w:ascii="Calibri" w:hAnsi="Calibri" w:cs="Calibri"/>
          <w:bCs/>
        </w:rPr>
        <w:t>cyclical</w:t>
      </w:r>
      <w:r w:rsidR="00971576">
        <w:rPr>
          <w:rFonts w:ascii="Calibri" w:hAnsi="Calibri" w:cs="Calibri"/>
          <w:bCs/>
        </w:rPr>
        <w:t xml:space="preserve"> </w:t>
      </w:r>
      <w:r>
        <w:rPr>
          <w:rFonts w:ascii="Calibri" w:hAnsi="Calibri" w:cs="Calibri"/>
          <w:bCs/>
        </w:rPr>
        <w:t>review.</w:t>
      </w:r>
    </w:p>
    <w:p w14:paraId="05C87E1E" w14:textId="77777777" w:rsidR="004D72C1" w:rsidRPr="004D72C1" w:rsidRDefault="004D72C1" w:rsidP="004D72C1">
      <w:pPr>
        <w:pStyle w:val="NoSpacing"/>
        <w:jc w:val="both"/>
        <w:rPr>
          <w:rFonts w:ascii="Calibri" w:hAnsi="Calibri" w:cs="Calibri"/>
          <w:bCs/>
        </w:rPr>
      </w:pPr>
    </w:p>
    <w:p w14:paraId="779AFF6A" w14:textId="77777777" w:rsidR="004D72C1" w:rsidRPr="001F5FE2" w:rsidRDefault="004D72C1" w:rsidP="004D72C1">
      <w:pPr>
        <w:pStyle w:val="NoSpacing"/>
        <w:jc w:val="both"/>
        <w:rPr>
          <w:rFonts w:ascii="Calibri" w:hAnsi="Calibri" w:cs="Calibri"/>
          <w:sz w:val="24"/>
          <w:szCs w:val="24"/>
        </w:rPr>
      </w:pPr>
      <w:r w:rsidRPr="001F5FE2">
        <w:rPr>
          <w:rFonts w:ascii="Calibri" w:hAnsi="Calibri" w:cs="Calibri"/>
          <w:b/>
          <w:color w:val="D82580"/>
          <w:sz w:val="24"/>
          <w:szCs w:val="24"/>
        </w:rPr>
        <w:t>Context</w:t>
      </w:r>
    </w:p>
    <w:p w14:paraId="40113F3C" w14:textId="2FE0DF32" w:rsidR="00E862FB" w:rsidRDefault="004D72C1" w:rsidP="004D72C1">
      <w:pPr>
        <w:pStyle w:val="NoSpacing"/>
        <w:jc w:val="both"/>
        <w:rPr>
          <w:rFonts w:ascii="Calibri" w:hAnsi="Calibri" w:cs="Calibri"/>
          <w:bCs/>
        </w:rPr>
      </w:pPr>
      <w:r w:rsidRPr="004D72C1">
        <w:rPr>
          <w:rFonts w:ascii="Calibri" w:hAnsi="Calibri" w:cs="Calibri"/>
          <w:bCs/>
        </w:rPr>
        <w:t xml:space="preserve">Given </w:t>
      </w:r>
      <w:r>
        <w:rPr>
          <w:rFonts w:ascii="Calibri" w:hAnsi="Calibri" w:cs="Calibri"/>
          <w:bCs/>
        </w:rPr>
        <w:t xml:space="preserve">that </w:t>
      </w:r>
      <w:r w:rsidR="0053728E">
        <w:rPr>
          <w:rFonts w:ascii="Calibri" w:hAnsi="Calibri" w:cs="Calibri"/>
          <w:bCs/>
        </w:rPr>
        <w:t>our articles hadn’t been reviewed since 2020, coupled with the significant change</w:t>
      </w:r>
      <w:r w:rsidR="00BA7B77">
        <w:rPr>
          <w:rFonts w:ascii="Calibri" w:hAnsi="Calibri" w:cs="Calibri"/>
          <w:bCs/>
        </w:rPr>
        <w:t>, it was defined a thorough review of the document be undertaken over the course of la</w:t>
      </w:r>
      <w:r w:rsidR="00E862FB">
        <w:rPr>
          <w:rFonts w:ascii="Calibri" w:hAnsi="Calibri" w:cs="Calibri"/>
          <w:bCs/>
        </w:rPr>
        <w:t>te-</w:t>
      </w:r>
      <w:r w:rsidR="00BA7B77">
        <w:rPr>
          <w:rFonts w:ascii="Calibri" w:hAnsi="Calibri" w:cs="Calibri"/>
          <w:bCs/>
        </w:rPr>
        <w:t>2024, into 2025.</w:t>
      </w:r>
      <w:r w:rsidR="00E862FB">
        <w:rPr>
          <w:rFonts w:ascii="Calibri" w:hAnsi="Calibri" w:cs="Calibri"/>
          <w:bCs/>
        </w:rPr>
        <w:t xml:space="preserve">  As the review was commit</w:t>
      </w:r>
      <w:r w:rsidR="00273DC8">
        <w:rPr>
          <w:rFonts w:ascii="Calibri" w:hAnsi="Calibri" w:cs="Calibri"/>
          <w:bCs/>
        </w:rPr>
        <w:t>ted</w:t>
      </w:r>
      <w:r w:rsidR="00E862FB">
        <w:rPr>
          <w:rFonts w:ascii="Calibri" w:hAnsi="Calibri" w:cs="Calibri"/>
          <w:bCs/>
        </w:rPr>
        <w:t xml:space="preserve"> to standardising the Articles and all the Byelaws that fall under it, the anticipation </w:t>
      </w:r>
      <w:r w:rsidR="00AE19C5">
        <w:rPr>
          <w:rFonts w:ascii="Calibri" w:hAnsi="Calibri" w:cs="Calibri"/>
          <w:bCs/>
        </w:rPr>
        <w:t>w</w:t>
      </w:r>
      <w:r w:rsidR="00E862FB">
        <w:rPr>
          <w:rFonts w:ascii="Calibri" w:hAnsi="Calibri" w:cs="Calibri"/>
          <w:bCs/>
        </w:rPr>
        <w:t>as this review would take around 12 months to complete.</w:t>
      </w:r>
      <w:r w:rsidR="00BA7B77">
        <w:rPr>
          <w:rFonts w:ascii="Calibri" w:hAnsi="Calibri" w:cs="Calibri"/>
          <w:bCs/>
        </w:rPr>
        <w:t xml:space="preserve">  </w:t>
      </w:r>
      <w:r w:rsidR="00564033">
        <w:rPr>
          <w:rFonts w:ascii="Calibri" w:hAnsi="Calibri" w:cs="Calibri"/>
          <w:bCs/>
        </w:rPr>
        <w:t>T</w:t>
      </w:r>
      <w:r w:rsidR="00BA7B77">
        <w:rPr>
          <w:rFonts w:ascii="Calibri" w:hAnsi="Calibri" w:cs="Calibri"/>
          <w:bCs/>
        </w:rPr>
        <w:t xml:space="preserve">his </w:t>
      </w:r>
      <w:r w:rsidR="002E2B8E">
        <w:rPr>
          <w:rFonts w:ascii="Calibri" w:hAnsi="Calibri" w:cs="Calibri"/>
          <w:bCs/>
        </w:rPr>
        <w:t>phase</w:t>
      </w:r>
      <w:r w:rsidR="00BA7B77">
        <w:rPr>
          <w:rFonts w:ascii="Calibri" w:hAnsi="Calibri" w:cs="Calibri"/>
          <w:bCs/>
        </w:rPr>
        <w:t xml:space="preserve"> is now complete and under legal review a</w:t>
      </w:r>
      <w:r w:rsidR="00AE19C5">
        <w:rPr>
          <w:rFonts w:ascii="Calibri" w:hAnsi="Calibri" w:cs="Calibri"/>
          <w:bCs/>
        </w:rPr>
        <w:t xml:space="preserve">s well as further </w:t>
      </w:r>
      <w:r w:rsidR="00FD4874">
        <w:rPr>
          <w:rFonts w:ascii="Calibri" w:hAnsi="Calibri" w:cs="Calibri"/>
          <w:bCs/>
        </w:rPr>
        <w:t>scrutiny by Student Council and our Board of Trustees.</w:t>
      </w:r>
    </w:p>
    <w:p w14:paraId="37F53FF2" w14:textId="77777777" w:rsidR="00E862FB" w:rsidRDefault="00E862FB" w:rsidP="004D72C1">
      <w:pPr>
        <w:pStyle w:val="NoSpacing"/>
        <w:jc w:val="both"/>
        <w:rPr>
          <w:rFonts w:ascii="Calibri" w:hAnsi="Calibri" w:cs="Calibri"/>
          <w:bCs/>
        </w:rPr>
      </w:pPr>
    </w:p>
    <w:p w14:paraId="54ABD867" w14:textId="14717FA3" w:rsidR="00E862FB" w:rsidRPr="00F227D0" w:rsidRDefault="003E709B" w:rsidP="00E862FB">
      <w:pPr>
        <w:pStyle w:val="NoSpacing"/>
        <w:jc w:val="both"/>
        <w:rPr>
          <w:rFonts w:ascii="Calibri" w:hAnsi="Calibri" w:cs="Calibri"/>
          <w:sz w:val="24"/>
          <w:szCs w:val="24"/>
        </w:rPr>
      </w:pPr>
      <w:r w:rsidRPr="00F227D0">
        <w:rPr>
          <w:rFonts w:ascii="Calibri" w:hAnsi="Calibri" w:cs="Calibri"/>
          <w:b/>
          <w:color w:val="D82580"/>
          <w:sz w:val="24"/>
          <w:szCs w:val="24"/>
        </w:rPr>
        <w:t>Impact of Change for UU Council</w:t>
      </w:r>
    </w:p>
    <w:p w14:paraId="5DF7A787" w14:textId="37587101" w:rsidR="003764EB" w:rsidRDefault="003E709B" w:rsidP="004D72C1">
      <w:pPr>
        <w:pStyle w:val="NoSpacing"/>
        <w:jc w:val="both"/>
        <w:rPr>
          <w:rFonts w:ascii="Calibri" w:hAnsi="Calibri" w:cs="Calibri"/>
          <w:bCs/>
        </w:rPr>
      </w:pPr>
      <w:r>
        <w:rPr>
          <w:rFonts w:ascii="Calibri" w:hAnsi="Calibri" w:cs="Calibri"/>
          <w:bCs/>
        </w:rPr>
        <w:t>Much of the change is technical</w:t>
      </w:r>
      <w:r w:rsidR="00BD1403">
        <w:rPr>
          <w:rFonts w:ascii="Calibri" w:hAnsi="Calibri" w:cs="Calibri"/>
          <w:bCs/>
        </w:rPr>
        <w:t xml:space="preserve"> in nature</w:t>
      </w:r>
      <w:r>
        <w:rPr>
          <w:rFonts w:ascii="Calibri" w:hAnsi="Calibri" w:cs="Calibri"/>
          <w:bCs/>
        </w:rPr>
        <w:t xml:space="preserve"> and/or a clean-up of the Articles</w:t>
      </w:r>
      <w:r w:rsidR="00BD1403">
        <w:rPr>
          <w:rFonts w:ascii="Calibri" w:hAnsi="Calibri" w:cs="Calibri"/>
          <w:bCs/>
        </w:rPr>
        <w:t xml:space="preserve"> to modernise or adopt more current </w:t>
      </w:r>
      <w:r w:rsidR="00FC7347">
        <w:rPr>
          <w:rFonts w:ascii="Calibri" w:hAnsi="Calibri" w:cs="Calibri"/>
          <w:bCs/>
        </w:rPr>
        <w:t>approaches</w:t>
      </w:r>
      <w:r w:rsidR="00BD1403">
        <w:rPr>
          <w:rFonts w:ascii="Calibri" w:hAnsi="Calibri" w:cs="Calibri"/>
          <w:bCs/>
        </w:rPr>
        <w:t xml:space="preserve"> to legislative </w:t>
      </w:r>
      <w:r w:rsidR="00FC7347">
        <w:rPr>
          <w:rFonts w:ascii="Calibri" w:hAnsi="Calibri" w:cs="Calibri"/>
          <w:bCs/>
        </w:rPr>
        <w:t xml:space="preserve">needs.  </w:t>
      </w:r>
      <w:r w:rsidR="0087587E">
        <w:rPr>
          <w:rFonts w:ascii="Calibri" w:hAnsi="Calibri" w:cs="Calibri"/>
          <w:bCs/>
        </w:rPr>
        <w:t>On reviewing the Articles and the required changes some of these will have a</w:t>
      </w:r>
      <w:r w:rsidR="003D655E">
        <w:rPr>
          <w:rFonts w:ascii="Calibri" w:hAnsi="Calibri" w:cs="Calibri"/>
          <w:bCs/>
        </w:rPr>
        <w:t xml:space="preserve"> potential</w:t>
      </w:r>
      <w:r w:rsidR="0087587E">
        <w:rPr>
          <w:rFonts w:ascii="Calibri" w:hAnsi="Calibri" w:cs="Calibri"/>
          <w:bCs/>
        </w:rPr>
        <w:t xml:space="preserve"> impact on </w:t>
      </w:r>
      <w:r w:rsidR="003D655E">
        <w:rPr>
          <w:rFonts w:ascii="Calibri" w:hAnsi="Calibri" w:cs="Calibri"/>
          <w:bCs/>
        </w:rPr>
        <w:t xml:space="preserve">the text within the relevant UU ordinance.  Much of the change </w:t>
      </w:r>
      <w:r w:rsidR="007D3141">
        <w:rPr>
          <w:rFonts w:ascii="Calibri" w:hAnsi="Calibri" w:cs="Calibri"/>
          <w:bCs/>
        </w:rPr>
        <w:t xml:space="preserve">in the Articles </w:t>
      </w:r>
      <w:r w:rsidR="003D655E">
        <w:rPr>
          <w:rFonts w:ascii="Calibri" w:hAnsi="Calibri" w:cs="Calibri"/>
          <w:bCs/>
        </w:rPr>
        <w:t xml:space="preserve">is purely technical, i.e. where a UU </w:t>
      </w:r>
      <w:r w:rsidR="003764EB">
        <w:rPr>
          <w:rFonts w:ascii="Calibri" w:hAnsi="Calibri" w:cs="Calibri"/>
          <w:bCs/>
        </w:rPr>
        <w:t>ordinance</w:t>
      </w:r>
      <w:r w:rsidR="003D655E">
        <w:rPr>
          <w:rFonts w:ascii="Calibri" w:hAnsi="Calibri" w:cs="Calibri"/>
          <w:bCs/>
        </w:rPr>
        <w:t xml:space="preserve"> number or section has been updated, </w:t>
      </w:r>
      <w:r w:rsidR="003764EB">
        <w:rPr>
          <w:rFonts w:ascii="Calibri" w:hAnsi="Calibri" w:cs="Calibri"/>
          <w:bCs/>
        </w:rPr>
        <w:t xml:space="preserve">this has been reflected within our Articles.  However, based on feedback and confusion within the Student membership, we have updated and simplified our definitions of a member of UUSU to reflect these conversations, and this will have a </w:t>
      </w:r>
      <w:r w:rsidR="00FD5A87">
        <w:rPr>
          <w:rFonts w:ascii="Calibri" w:hAnsi="Calibri" w:cs="Calibri"/>
          <w:bCs/>
        </w:rPr>
        <w:t xml:space="preserve">small, but </w:t>
      </w:r>
      <w:r w:rsidR="003764EB">
        <w:rPr>
          <w:rFonts w:ascii="Calibri" w:hAnsi="Calibri" w:cs="Calibri"/>
          <w:bCs/>
        </w:rPr>
        <w:t xml:space="preserve">fundamental impact on UU’s own ordinances.  </w:t>
      </w:r>
    </w:p>
    <w:p w14:paraId="7076553A" w14:textId="77777777" w:rsidR="003764EB" w:rsidRDefault="003764EB" w:rsidP="004D72C1">
      <w:pPr>
        <w:pStyle w:val="NoSpacing"/>
        <w:jc w:val="both"/>
        <w:rPr>
          <w:rFonts w:ascii="Calibri" w:hAnsi="Calibri" w:cs="Calibri"/>
          <w:bCs/>
        </w:rPr>
      </w:pPr>
    </w:p>
    <w:p w14:paraId="5D87ECCA" w14:textId="794FEB5C" w:rsidR="003764EB" w:rsidRPr="001F5FE2" w:rsidRDefault="00D156EA" w:rsidP="003764EB">
      <w:pPr>
        <w:pStyle w:val="NoSpacing"/>
        <w:jc w:val="both"/>
        <w:rPr>
          <w:rFonts w:ascii="Calibri" w:hAnsi="Calibri" w:cs="Calibri"/>
          <w:sz w:val="24"/>
          <w:szCs w:val="24"/>
        </w:rPr>
      </w:pPr>
      <w:r w:rsidRPr="001F5FE2">
        <w:rPr>
          <w:rFonts w:ascii="Calibri" w:hAnsi="Calibri" w:cs="Calibri"/>
          <w:b/>
          <w:color w:val="D82580"/>
          <w:sz w:val="24"/>
          <w:szCs w:val="24"/>
        </w:rPr>
        <w:t>Drafted Change</w:t>
      </w:r>
      <w:r w:rsidR="00564033" w:rsidRPr="001F5FE2">
        <w:rPr>
          <w:rFonts w:ascii="Calibri" w:hAnsi="Calibri" w:cs="Calibri"/>
          <w:b/>
          <w:color w:val="D82580"/>
          <w:sz w:val="24"/>
          <w:szCs w:val="24"/>
        </w:rPr>
        <w:t>s &amp; Benefit</w:t>
      </w:r>
    </w:p>
    <w:p w14:paraId="78C08E34" w14:textId="595C8319" w:rsidR="009D58E0" w:rsidRDefault="00564033" w:rsidP="009D58E0">
      <w:pPr>
        <w:pStyle w:val="NoSpacing"/>
        <w:jc w:val="both"/>
        <w:rPr>
          <w:rFonts w:ascii="Calibri" w:hAnsi="Calibri" w:cs="Calibri"/>
          <w:bCs/>
        </w:rPr>
      </w:pPr>
      <w:r>
        <w:rPr>
          <w:rFonts w:ascii="Calibri" w:hAnsi="Calibri" w:cs="Calibri"/>
          <w:bCs/>
        </w:rPr>
        <w:t xml:space="preserve">There is no detriment to any student that currently is a member of UUSU.  This remains a static definition and figure but the presentation of the information has been updated to </w:t>
      </w:r>
      <w:r w:rsidR="000E0F32">
        <w:rPr>
          <w:rFonts w:ascii="Calibri" w:hAnsi="Calibri" w:cs="Calibri"/>
          <w:bCs/>
        </w:rPr>
        <w:t xml:space="preserve">reflect a more overt and clear classification.  UUSU would not discriminate against any student that is registered to study at Ulster University in Northern Ireland, and further would provide support for any student registered whom may be on placement.  </w:t>
      </w:r>
      <w:r w:rsidR="00DC50C6">
        <w:rPr>
          <w:rFonts w:ascii="Calibri" w:hAnsi="Calibri" w:cs="Calibri"/>
          <w:bCs/>
        </w:rPr>
        <w:t xml:space="preserve">As a Union for students, we consider any student within an Ulster </w:t>
      </w:r>
      <w:r w:rsidR="009D58E0">
        <w:rPr>
          <w:rFonts w:ascii="Calibri" w:hAnsi="Calibri" w:cs="Calibri"/>
          <w:bCs/>
        </w:rPr>
        <w:t>programme in Northern Ireland would be afforded membership and fall under our remit</w:t>
      </w:r>
      <w:r w:rsidR="00983EF1">
        <w:rPr>
          <w:rFonts w:ascii="Calibri" w:hAnsi="Calibri" w:cs="Calibri"/>
          <w:bCs/>
        </w:rPr>
        <w:t xml:space="preserve"> and don’t see the associate category as required under this context</w:t>
      </w:r>
      <w:r w:rsidR="009D58E0">
        <w:rPr>
          <w:rFonts w:ascii="Calibri" w:hAnsi="Calibri" w:cs="Calibri"/>
          <w:bCs/>
        </w:rPr>
        <w:t xml:space="preserve">.  Henceforth we don’t require a deconstructed definition for this group.  This is now reflected more overtly in our own draft articles and as such would suggest that it is mirrored within the relevant UU ordinance.   </w:t>
      </w:r>
    </w:p>
    <w:p w14:paraId="49F17C69" w14:textId="77777777" w:rsidR="00E259D6" w:rsidRDefault="00E259D6" w:rsidP="003764EB">
      <w:pPr>
        <w:pStyle w:val="NoSpacing"/>
        <w:jc w:val="both"/>
        <w:rPr>
          <w:rFonts w:ascii="Calibri" w:hAnsi="Calibri" w:cs="Calibri"/>
          <w:bCs/>
        </w:rPr>
      </w:pPr>
    </w:p>
    <w:p w14:paraId="7ABB58AD" w14:textId="1FCF0199" w:rsidR="009D58E0" w:rsidRDefault="009D58E0" w:rsidP="003764EB">
      <w:pPr>
        <w:pStyle w:val="NoSpacing"/>
        <w:jc w:val="both"/>
        <w:rPr>
          <w:rFonts w:ascii="Calibri" w:hAnsi="Calibri" w:cs="Calibri"/>
          <w:bCs/>
        </w:rPr>
      </w:pPr>
      <w:r>
        <w:rPr>
          <w:rFonts w:ascii="Calibri" w:hAnsi="Calibri" w:cs="Calibri"/>
          <w:bCs/>
        </w:rPr>
        <w:t>In addition</w:t>
      </w:r>
      <w:r w:rsidR="000B2DF0">
        <w:rPr>
          <w:rFonts w:ascii="Calibri" w:hAnsi="Calibri" w:cs="Calibri"/>
          <w:bCs/>
        </w:rPr>
        <w:t xml:space="preserve"> to the above, we also feel it is imperative that we offer a clear boundary to where our membership starts and ends.  As such we h</w:t>
      </w:r>
      <w:r w:rsidR="00BB0D01">
        <w:rPr>
          <w:rFonts w:ascii="Calibri" w:hAnsi="Calibri" w:cs="Calibri"/>
          <w:bCs/>
        </w:rPr>
        <w:t>ave drafted a clause to be clear that non-NI students under the Ulster University banner are not represented by UU</w:t>
      </w:r>
      <w:r w:rsidR="00CC5ED0">
        <w:rPr>
          <w:rFonts w:ascii="Calibri" w:hAnsi="Calibri" w:cs="Calibri"/>
          <w:bCs/>
        </w:rPr>
        <w:t>SU</w:t>
      </w:r>
      <w:r w:rsidR="00BB0D01">
        <w:rPr>
          <w:rFonts w:ascii="Calibri" w:hAnsi="Calibri" w:cs="Calibri"/>
          <w:bCs/>
        </w:rPr>
        <w:t xml:space="preserve"> as these </w:t>
      </w:r>
      <w:r w:rsidR="001E0B86">
        <w:rPr>
          <w:rFonts w:ascii="Calibri" w:hAnsi="Calibri" w:cs="Calibri"/>
          <w:bCs/>
        </w:rPr>
        <w:t>students are covered by separate support systems and indeed different leg</w:t>
      </w:r>
      <w:r w:rsidR="003A5780">
        <w:rPr>
          <w:rFonts w:ascii="Calibri" w:hAnsi="Calibri" w:cs="Calibri"/>
          <w:bCs/>
        </w:rPr>
        <w:t>al</w:t>
      </w:r>
      <w:r w:rsidR="001E0B86">
        <w:rPr>
          <w:rFonts w:ascii="Calibri" w:hAnsi="Calibri" w:cs="Calibri"/>
          <w:bCs/>
        </w:rPr>
        <w:t xml:space="preserve"> interpretations, including variations within the </w:t>
      </w:r>
      <w:r w:rsidR="003C066E">
        <w:rPr>
          <w:rFonts w:ascii="Calibri" w:hAnsi="Calibri" w:cs="Calibri"/>
          <w:bCs/>
        </w:rPr>
        <w:t xml:space="preserve">various </w:t>
      </w:r>
      <w:r w:rsidR="003A5780">
        <w:rPr>
          <w:rFonts w:ascii="Calibri" w:hAnsi="Calibri" w:cs="Calibri"/>
          <w:bCs/>
        </w:rPr>
        <w:t xml:space="preserve">relevant </w:t>
      </w:r>
      <w:r w:rsidR="001E0B86">
        <w:rPr>
          <w:rFonts w:ascii="Calibri" w:hAnsi="Calibri" w:cs="Calibri"/>
          <w:bCs/>
        </w:rPr>
        <w:t xml:space="preserve">Education </w:t>
      </w:r>
      <w:r w:rsidR="001B1D40">
        <w:rPr>
          <w:rFonts w:ascii="Calibri" w:hAnsi="Calibri" w:cs="Calibri"/>
          <w:bCs/>
        </w:rPr>
        <w:t xml:space="preserve">legislation </w:t>
      </w:r>
      <w:r w:rsidR="003A5780">
        <w:rPr>
          <w:rFonts w:ascii="Calibri" w:hAnsi="Calibri" w:cs="Calibri"/>
          <w:bCs/>
        </w:rPr>
        <w:t>across nations</w:t>
      </w:r>
      <w:r w:rsidR="001E0B86">
        <w:rPr>
          <w:rFonts w:ascii="Calibri" w:hAnsi="Calibri" w:cs="Calibri"/>
          <w:bCs/>
        </w:rPr>
        <w:t>.</w:t>
      </w:r>
      <w:r w:rsidR="003A5780">
        <w:rPr>
          <w:rFonts w:ascii="Calibri" w:hAnsi="Calibri" w:cs="Calibri"/>
          <w:bCs/>
        </w:rPr>
        <w:t xml:space="preserve">  </w:t>
      </w:r>
      <w:r w:rsidR="00CA3B8E">
        <w:rPr>
          <w:rFonts w:ascii="Calibri" w:hAnsi="Calibri" w:cs="Calibri"/>
          <w:bCs/>
        </w:rPr>
        <w:t xml:space="preserve">Making this more clear, enables us to be equally clear with non-NI students around </w:t>
      </w:r>
      <w:r w:rsidR="004870CC">
        <w:rPr>
          <w:rFonts w:ascii="Calibri" w:hAnsi="Calibri" w:cs="Calibri"/>
          <w:bCs/>
        </w:rPr>
        <w:t>whom UUSU supports and where the same, or similar, support resides for them</w:t>
      </w:r>
      <w:r w:rsidR="0016518B">
        <w:rPr>
          <w:rFonts w:ascii="Calibri" w:hAnsi="Calibri" w:cs="Calibri"/>
          <w:bCs/>
        </w:rPr>
        <w:t xml:space="preserve"> within a different governance arrangement</w:t>
      </w:r>
      <w:r w:rsidR="004870CC">
        <w:rPr>
          <w:rFonts w:ascii="Calibri" w:hAnsi="Calibri" w:cs="Calibri"/>
          <w:bCs/>
        </w:rPr>
        <w:t>.</w:t>
      </w:r>
    </w:p>
    <w:p w14:paraId="418A0978" w14:textId="77777777" w:rsidR="00564033" w:rsidRDefault="00564033" w:rsidP="003764EB">
      <w:pPr>
        <w:pStyle w:val="NoSpacing"/>
        <w:jc w:val="both"/>
        <w:rPr>
          <w:rFonts w:ascii="Calibri" w:hAnsi="Calibri" w:cs="Calibri"/>
          <w:bCs/>
        </w:rPr>
      </w:pPr>
    </w:p>
    <w:p w14:paraId="76453E5C" w14:textId="64A476E8" w:rsidR="00564033" w:rsidRDefault="00EF5E31" w:rsidP="003764EB">
      <w:pPr>
        <w:pStyle w:val="NoSpacing"/>
        <w:jc w:val="both"/>
        <w:rPr>
          <w:rFonts w:ascii="Calibri" w:hAnsi="Calibri" w:cs="Calibri"/>
          <w:bCs/>
        </w:rPr>
      </w:pPr>
      <w:r>
        <w:rPr>
          <w:rFonts w:ascii="Calibri" w:hAnsi="Calibri" w:cs="Calibri"/>
          <w:bCs/>
        </w:rPr>
        <w:t xml:space="preserve">The </w:t>
      </w:r>
      <w:r w:rsidR="00266FB6">
        <w:rPr>
          <w:rFonts w:ascii="Calibri" w:hAnsi="Calibri" w:cs="Calibri"/>
          <w:bCs/>
        </w:rPr>
        <w:t xml:space="preserve">specific </w:t>
      </w:r>
      <w:r>
        <w:rPr>
          <w:rFonts w:ascii="Calibri" w:hAnsi="Calibri" w:cs="Calibri"/>
          <w:bCs/>
        </w:rPr>
        <w:t>change</w:t>
      </w:r>
      <w:r w:rsidR="004870CC">
        <w:rPr>
          <w:rFonts w:ascii="Calibri" w:hAnsi="Calibri" w:cs="Calibri"/>
          <w:bCs/>
        </w:rPr>
        <w:t xml:space="preserve">s to our Articles, </w:t>
      </w:r>
      <w:r w:rsidR="0016518B">
        <w:rPr>
          <w:rFonts w:ascii="Calibri" w:hAnsi="Calibri" w:cs="Calibri"/>
          <w:bCs/>
        </w:rPr>
        <w:t xml:space="preserve">and </w:t>
      </w:r>
      <w:r w:rsidR="004870CC">
        <w:rPr>
          <w:rFonts w:ascii="Calibri" w:hAnsi="Calibri" w:cs="Calibri"/>
          <w:bCs/>
        </w:rPr>
        <w:t xml:space="preserve">where this impacts the </w:t>
      </w:r>
      <w:r w:rsidR="00E5132B">
        <w:rPr>
          <w:rFonts w:ascii="Calibri" w:hAnsi="Calibri" w:cs="Calibri"/>
          <w:bCs/>
        </w:rPr>
        <w:t>Ordinances, coupled with suggestive alterations to match across both documents,</w:t>
      </w:r>
      <w:r>
        <w:rPr>
          <w:rFonts w:ascii="Calibri" w:hAnsi="Calibri" w:cs="Calibri"/>
          <w:bCs/>
        </w:rPr>
        <w:t xml:space="preserve"> is detailed below</w:t>
      </w:r>
      <w:r w:rsidR="00266FB6">
        <w:rPr>
          <w:rFonts w:ascii="Calibri" w:hAnsi="Calibri" w:cs="Calibri"/>
          <w:bCs/>
        </w:rPr>
        <w:t xml:space="preserve"> in Appendix 1.</w:t>
      </w:r>
    </w:p>
    <w:p w14:paraId="72457565" w14:textId="04547CB2" w:rsidR="00266FB6" w:rsidRPr="001F5FE2" w:rsidRDefault="00266FB6" w:rsidP="00266FB6">
      <w:pPr>
        <w:pStyle w:val="NoSpacing"/>
        <w:jc w:val="both"/>
        <w:rPr>
          <w:rFonts w:ascii="Calibri" w:hAnsi="Calibri" w:cs="Calibri"/>
          <w:sz w:val="24"/>
          <w:szCs w:val="24"/>
          <w:u w:val="single"/>
        </w:rPr>
      </w:pPr>
      <w:r w:rsidRPr="001F5FE2">
        <w:rPr>
          <w:rFonts w:ascii="Calibri" w:hAnsi="Calibri" w:cs="Calibri"/>
          <w:b/>
          <w:color w:val="D82580"/>
          <w:sz w:val="24"/>
          <w:szCs w:val="24"/>
          <w:u w:val="single"/>
        </w:rPr>
        <w:lastRenderedPageBreak/>
        <w:t>Appendix 1</w:t>
      </w:r>
    </w:p>
    <w:p w14:paraId="10B5BB13" w14:textId="487BF6F9" w:rsidR="00266FB6" w:rsidRDefault="00266FB6" w:rsidP="00266FB6">
      <w:pPr>
        <w:pStyle w:val="NoSpacing"/>
        <w:jc w:val="both"/>
        <w:rPr>
          <w:rFonts w:ascii="Calibri" w:hAnsi="Calibri" w:cs="Calibri"/>
          <w:bCs/>
        </w:rPr>
      </w:pPr>
    </w:p>
    <w:tbl>
      <w:tblPr>
        <w:tblStyle w:val="TableGrid"/>
        <w:tblW w:w="9209" w:type="dxa"/>
        <w:tblLook w:val="04A0" w:firstRow="1" w:lastRow="0" w:firstColumn="1" w:lastColumn="0" w:noHBand="0" w:noVBand="1"/>
      </w:tblPr>
      <w:tblGrid>
        <w:gridCol w:w="2302"/>
        <w:gridCol w:w="2302"/>
        <w:gridCol w:w="2302"/>
        <w:gridCol w:w="2303"/>
      </w:tblGrid>
      <w:tr w:rsidR="005F4F32" w14:paraId="143E7B00" w14:textId="77777777" w:rsidTr="001F5FE2">
        <w:trPr>
          <w:trHeight w:val="446"/>
        </w:trPr>
        <w:tc>
          <w:tcPr>
            <w:tcW w:w="4604" w:type="dxa"/>
            <w:gridSpan w:val="2"/>
            <w:tcBorders>
              <w:top w:val="single" w:sz="36" w:space="0" w:color="auto"/>
              <w:left w:val="single" w:sz="36" w:space="0" w:color="auto"/>
              <w:right w:val="single" w:sz="36" w:space="0" w:color="auto"/>
            </w:tcBorders>
            <w:shd w:val="clear" w:color="auto" w:fill="D82580"/>
            <w:vAlign w:val="center"/>
          </w:tcPr>
          <w:p w14:paraId="67C7443B" w14:textId="7B8B4394" w:rsidR="005F4F32" w:rsidRPr="001A0C3E" w:rsidRDefault="005F4F32" w:rsidP="001A0C3E">
            <w:pPr>
              <w:pStyle w:val="NoSpacing"/>
              <w:jc w:val="center"/>
              <w:rPr>
                <w:rFonts w:ascii="Calibri" w:hAnsi="Calibri" w:cs="Calibri"/>
                <w:b/>
                <w:color w:val="FFFFFF" w:themeColor="background1"/>
                <w:sz w:val="24"/>
                <w:szCs w:val="24"/>
              </w:rPr>
            </w:pPr>
            <w:r w:rsidRPr="001A0C3E">
              <w:rPr>
                <w:rFonts w:ascii="Calibri" w:hAnsi="Calibri" w:cs="Calibri"/>
                <w:b/>
                <w:color w:val="FFFFFF" w:themeColor="background1"/>
                <w:sz w:val="24"/>
                <w:szCs w:val="24"/>
              </w:rPr>
              <w:t>UUSU Articles</w:t>
            </w:r>
          </w:p>
        </w:tc>
        <w:tc>
          <w:tcPr>
            <w:tcW w:w="4605" w:type="dxa"/>
            <w:gridSpan w:val="2"/>
            <w:tcBorders>
              <w:top w:val="single" w:sz="36" w:space="0" w:color="auto"/>
              <w:left w:val="single" w:sz="36" w:space="0" w:color="auto"/>
              <w:right w:val="single" w:sz="36" w:space="0" w:color="auto"/>
            </w:tcBorders>
            <w:shd w:val="clear" w:color="auto" w:fill="153D63" w:themeFill="text2" w:themeFillTint="E6"/>
            <w:vAlign w:val="center"/>
          </w:tcPr>
          <w:p w14:paraId="7F588B07" w14:textId="13D4BF7C" w:rsidR="005F4F32" w:rsidRPr="005F4F32" w:rsidRDefault="005F4F32" w:rsidP="001A0C3E">
            <w:pPr>
              <w:pStyle w:val="NoSpacing"/>
              <w:jc w:val="center"/>
              <w:rPr>
                <w:rFonts w:ascii="Calibri" w:hAnsi="Calibri" w:cs="Calibri"/>
                <w:b/>
                <w:sz w:val="24"/>
                <w:szCs w:val="24"/>
              </w:rPr>
            </w:pPr>
            <w:r w:rsidRPr="005F4F32">
              <w:rPr>
                <w:rFonts w:ascii="Calibri" w:hAnsi="Calibri" w:cs="Calibri"/>
                <w:b/>
                <w:sz w:val="24"/>
                <w:szCs w:val="24"/>
              </w:rPr>
              <w:t>UU Ordinance XXXIV</w:t>
            </w:r>
          </w:p>
        </w:tc>
      </w:tr>
      <w:tr w:rsidR="005F4F32" w14:paraId="079AC05C" w14:textId="77777777" w:rsidTr="001F5FE2">
        <w:trPr>
          <w:trHeight w:val="410"/>
        </w:trPr>
        <w:tc>
          <w:tcPr>
            <w:tcW w:w="2302" w:type="dxa"/>
            <w:tcBorders>
              <w:left w:val="single" w:sz="36" w:space="0" w:color="auto"/>
            </w:tcBorders>
            <w:shd w:val="clear" w:color="auto" w:fill="D82580"/>
            <w:vAlign w:val="center"/>
          </w:tcPr>
          <w:p w14:paraId="3AD6DE6D" w14:textId="3798302D" w:rsidR="005F4F32" w:rsidRPr="001A0C3E" w:rsidRDefault="005F4F32" w:rsidP="001A0C3E">
            <w:pPr>
              <w:pStyle w:val="NoSpacing"/>
              <w:jc w:val="center"/>
              <w:rPr>
                <w:rFonts w:ascii="Calibri" w:hAnsi="Calibri" w:cs="Calibri"/>
                <w:b/>
                <w:color w:val="FFFFFF" w:themeColor="background1"/>
                <w:sz w:val="24"/>
                <w:szCs w:val="24"/>
              </w:rPr>
            </w:pPr>
            <w:r w:rsidRPr="001A0C3E">
              <w:rPr>
                <w:rFonts w:ascii="Calibri" w:hAnsi="Calibri" w:cs="Calibri"/>
                <w:b/>
                <w:color w:val="FFFFFF" w:themeColor="background1"/>
                <w:sz w:val="24"/>
                <w:szCs w:val="24"/>
              </w:rPr>
              <w:t>Current</w:t>
            </w:r>
          </w:p>
        </w:tc>
        <w:tc>
          <w:tcPr>
            <w:tcW w:w="2302" w:type="dxa"/>
            <w:tcBorders>
              <w:right w:val="single" w:sz="36" w:space="0" w:color="auto"/>
            </w:tcBorders>
            <w:shd w:val="clear" w:color="auto" w:fill="D82580"/>
            <w:vAlign w:val="center"/>
          </w:tcPr>
          <w:p w14:paraId="601FE1A6" w14:textId="26859766" w:rsidR="005F4F32" w:rsidRPr="001A0C3E" w:rsidRDefault="00E418AC" w:rsidP="001A0C3E">
            <w:pPr>
              <w:pStyle w:val="NoSpacing"/>
              <w:jc w:val="center"/>
              <w:rPr>
                <w:rFonts w:ascii="Calibri" w:hAnsi="Calibri" w:cs="Calibri"/>
                <w:b/>
                <w:color w:val="FFFFFF" w:themeColor="background1"/>
                <w:sz w:val="24"/>
                <w:szCs w:val="24"/>
              </w:rPr>
            </w:pPr>
            <w:r>
              <w:rPr>
                <w:rFonts w:ascii="Calibri" w:hAnsi="Calibri" w:cs="Calibri"/>
                <w:b/>
                <w:color w:val="FFFFFF" w:themeColor="background1"/>
                <w:sz w:val="24"/>
                <w:szCs w:val="24"/>
              </w:rPr>
              <w:t>Redrafted</w:t>
            </w:r>
          </w:p>
        </w:tc>
        <w:tc>
          <w:tcPr>
            <w:tcW w:w="2302" w:type="dxa"/>
            <w:tcBorders>
              <w:left w:val="single" w:sz="36" w:space="0" w:color="auto"/>
              <w:bottom w:val="single" w:sz="4" w:space="0" w:color="auto"/>
            </w:tcBorders>
            <w:shd w:val="clear" w:color="auto" w:fill="153D63" w:themeFill="text2" w:themeFillTint="E6"/>
            <w:vAlign w:val="center"/>
          </w:tcPr>
          <w:p w14:paraId="42208648" w14:textId="75C560DF" w:rsidR="005F4F32" w:rsidRPr="005F4F32" w:rsidRDefault="005F4F32" w:rsidP="001A0C3E">
            <w:pPr>
              <w:pStyle w:val="NoSpacing"/>
              <w:jc w:val="center"/>
              <w:rPr>
                <w:rFonts w:ascii="Calibri" w:hAnsi="Calibri" w:cs="Calibri"/>
                <w:b/>
                <w:sz w:val="24"/>
                <w:szCs w:val="24"/>
              </w:rPr>
            </w:pPr>
            <w:r w:rsidRPr="005F4F32">
              <w:rPr>
                <w:rFonts w:ascii="Calibri" w:hAnsi="Calibri" w:cs="Calibri"/>
                <w:b/>
                <w:sz w:val="24"/>
                <w:szCs w:val="24"/>
              </w:rPr>
              <w:t>Current</w:t>
            </w:r>
          </w:p>
        </w:tc>
        <w:tc>
          <w:tcPr>
            <w:tcW w:w="2303" w:type="dxa"/>
            <w:tcBorders>
              <w:right w:val="single" w:sz="36" w:space="0" w:color="auto"/>
            </w:tcBorders>
            <w:shd w:val="clear" w:color="auto" w:fill="153D63" w:themeFill="text2" w:themeFillTint="E6"/>
            <w:vAlign w:val="center"/>
          </w:tcPr>
          <w:p w14:paraId="74CC3DFD" w14:textId="228A3BC3" w:rsidR="005F4F32" w:rsidRPr="005F4F32" w:rsidRDefault="001A0C3E" w:rsidP="001A0C3E">
            <w:pPr>
              <w:pStyle w:val="NoSpacing"/>
              <w:jc w:val="center"/>
              <w:rPr>
                <w:rFonts w:ascii="Calibri" w:hAnsi="Calibri" w:cs="Calibri"/>
                <w:b/>
                <w:sz w:val="24"/>
                <w:szCs w:val="24"/>
              </w:rPr>
            </w:pPr>
            <w:r>
              <w:rPr>
                <w:rFonts w:ascii="Calibri" w:hAnsi="Calibri" w:cs="Calibri"/>
                <w:b/>
                <w:sz w:val="24"/>
                <w:szCs w:val="24"/>
              </w:rPr>
              <w:t>Suggestive</w:t>
            </w:r>
          </w:p>
        </w:tc>
      </w:tr>
      <w:tr w:rsidR="005F4F32" w14:paraId="28EE9D8A" w14:textId="77777777" w:rsidTr="008E6BD9">
        <w:trPr>
          <w:trHeight w:val="12082"/>
        </w:trPr>
        <w:tc>
          <w:tcPr>
            <w:tcW w:w="2302" w:type="dxa"/>
            <w:tcBorders>
              <w:left w:val="single" w:sz="36" w:space="0" w:color="auto"/>
              <w:bottom w:val="single" w:sz="36" w:space="0" w:color="auto"/>
            </w:tcBorders>
            <w:shd w:val="clear" w:color="auto" w:fill="EC90BE"/>
            <w:vAlign w:val="center"/>
          </w:tcPr>
          <w:p w14:paraId="2C6962E4" w14:textId="77777777" w:rsidR="00244E33" w:rsidRPr="008E6BD9" w:rsidRDefault="00247EBD" w:rsidP="00367229">
            <w:pPr>
              <w:pStyle w:val="NoSpacing"/>
              <w:jc w:val="center"/>
              <w:rPr>
                <w:rFonts w:ascii="Calibri" w:hAnsi="Calibri" w:cs="Calibri"/>
                <w:sz w:val="20"/>
                <w:szCs w:val="20"/>
                <w:u w:val="single"/>
              </w:rPr>
            </w:pPr>
            <w:r w:rsidRPr="008E6BD9">
              <w:rPr>
                <w:rFonts w:ascii="Calibri" w:hAnsi="Calibri" w:cs="Calibri"/>
                <w:sz w:val="20"/>
                <w:szCs w:val="20"/>
                <w:u w:val="single"/>
              </w:rPr>
              <w:t xml:space="preserve">Part 2 </w:t>
            </w:r>
            <w:r w:rsidR="00244E33" w:rsidRPr="008E6BD9">
              <w:rPr>
                <w:rFonts w:ascii="Calibri" w:hAnsi="Calibri" w:cs="Calibri"/>
                <w:sz w:val="20"/>
                <w:szCs w:val="20"/>
                <w:u w:val="single"/>
              </w:rPr>
              <w:t>/</w:t>
            </w:r>
            <w:r w:rsidRPr="008E6BD9">
              <w:rPr>
                <w:rFonts w:ascii="Calibri" w:hAnsi="Calibri" w:cs="Calibri"/>
                <w:sz w:val="20"/>
                <w:szCs w:val="20"/>
                <w:u w:val="single"/>
              </w:rPr>
              <w:t xml:space="preserve"> Clause</w:t>
            </w:r>
            <w:r w:rsidR="00244E33" w:rsidRPr="008E6BD9">
              <w:rPr>
                <w:rFonts w:ascii="Calibri" w:hAnsi="Calibri" w:cs="Calibri"/>
                <w:sz w:val="20"/>
                <w:szCs w:val="20"/>
                <w:u w:val="single"/>
              </w:rPr>
              <w:t xml:space="preserve"> 8</w:t>
            </w:r>
          </w:p>
          <w:p w14:paraId="50A755BC" w14:textId="77777777" w:rsidR="004D6B6A" w:rsidRPr="008E6BD9" w:rsidRDefault="004D6B6A" w:rsidP="00367229">
            <w:pPr>
              <w:pStyle w:val="NoSpacing"/>
              <w:jc w:val="center"/>
              <w:rPr>
                <w:rFonts w:ascii="Calibri" w:hAnsi="Calibri" w:cs="Calibri"/>
                <w:sz w:val="20"/>
                <w:szCs w:val="20"/>
              </w:rPr>
            </w:pPr>
          </w:p>
          <w:p w14:paraId="5C31E56B" w14:textId="1A6F407D" w:rsidR="004D6B6A" w:rsidRPr="008E6BD9" w:rsidRDefault="004D6B6A" w:rsidP="00367229">
            <w:pPr>
              <w:pStyle w:val="NoSpacing"/>
              <w:jc w:val="center"/>
              <w:rPr>
                <w:rFonts w:ascii="Calibri" w:hAnsi="Calibri" w:cs="Calibri"/>
                <w:sz w:val="20"/>
                <w:szCs w:val="20"/>
              </w:rPr>
            </w:pPr>
            <w:r w:rsidRPr="008E6BD9">
              <w:rPr>
                <w:rFonts w:ascii="Calibri" w:hAnsi="Calibri" w:cs="Calibri"/>
                <w:sz w:val="20"/>
                <w:szCs w:val="20"/>
              </w:rPr>
              <w:t>8. Members of the Union</w:t>
            </w:r>
          </w:p>
          <w:p w14:paraId="52944F69" w14:textId="77777777" w:rsidR="003C6884" w:rsidRPr="008E6BD9" w:rsidRDefault="003C6884" w:rsidP="00367229">
            <w:pPr>
              <w:pStyle w:val="NoSpacing"/>
              <w:jc w:val="center"/>
              <w:rPr>
                <w:rFonts w:ascii="Calibri" w:hAnsi="Calibri" w:cs="Calibri"/>
                <w:sz w:val="20"/>
                <w:szCs w:val="20"/>
              </w:rPr>
            </w:pPr>
          </w:p>
          <w:p w14:paraId="013B2DF0" w14:textId="3909C331" w:rsidR="004D6B6A" w:rsidRPr="008E6BD9" w:rsidRDefault="003C6884" w:rsidP="00367229">
            <w:pPr>
              <w:pStyle w:val="NoSpacing"/>
              <w:jc w:val="center"/>
              <w:rPr>
                <w:rFonts w:ascii="Calibri" w:hAnsi="Calibri" w:cs="Calibri"/>
                <w:sz w:val="20"/>
                <w:szCs w:val="20"/>
              </w:rPr>
            </w:pPr>
            <w:r w:rsidRPr="008E6BD9">
              <w:rPr>
                <w:rFonts w:ascii="Calibri" w:hAnsi="Calibri" w:cs="Calibri"/>
                <w:sz w:val="20"/>
                <w:szCs w:val="20"/>
              </w:rPr>
              <w:t xml:space="preserve">8.1 </w:t>
            </w:r>
            <w:r w:rsidR="004D6B6A" w:rsidRPr="008E6BD9">
              <w:rPr>
                <w:rFonts w:ascii="Calibri" w:hAnsi="Calibri" w:cs="Calibri"/>
                <w:sz w:val="20"/>
                <w:szCs w:val="20"/>
              </w:rPr>
              <w:t>The Members of the Union shall be as follows:</w:t>
            </w:r>
          </w:p>
          <w:p w14:paraId="565E1186" w14:textId="46920917" w:rsidR="004D6B6A" w:rsidRPr="008E6BD9" w:rsidRDefault="004D6B6A" w:rsidP="00367229">
            <w:pPr>
              <w:pStyle w:val="NoSpacing"/>
              <w:jc w:val="center"/>
              <w:rPr>
                <w:rFonts w:ascii="Calibri" w:hAnsi="Calibri" w:cs="Calibri"/>
                <w:sz w:val="20"/>
                <w:szCs w:val="20"/>
              </w:rPr>
            </w:pPr>
          </w:p>
          <w:p w14:paraId="59DBDFB8" w14:textId="6B738C79" w:rsidR="004D6B6A" w:rsidRPr="008E6BD9" w:rsidRDefault="003C6884" w:rsidP="00367229">
            <w:pPr>
              <w:pStyle w:val="NoSpacing"/>
              <w:jc w:val="center"/>
              <w:rPr>
                <w:rFonts w:ascii="Calibri" w:hAnsi="Calibri" w:cs="Calibri"/>
                <w:sz w:val="20"/>
                <w:szCs w:val="20"/>
              </w:rPr>
            </w:pPr>
            <w:r w:rsidRPr="008E6BD9">
              <w:rPr>
                <w:rFonts w:ascii="Calibri" w:hAnsi="Calibri" w:cs="Calibri"/>
                <w:sz w:val="20"/>
                <w:szCs w:val="20"/>
              </w:rPr>
              <w:t>8.1.1 T</w:t>
            </w:r>
            <w:r w:rsidR="004D6B6A" w:rsidRPr="008E6BD9">
              <w:rPr>
                <w:rFonts w:ascii="Calibri" w:hAnsi="Calibri" w:cs="Calibri"/>
                <w:sz w:val="20"/>
                <w:szCs w:val="20"/>
              </w:rPr>
              <w:t>he Student Members,</w:t>
            </w:r>
          </w:p>
          <w:p w14:paraId="7B8E28DB" w14:textId="77777777" w:rsidR="00212484" w:rsidRPr="008E6BD9" w:rsidRDefault="00212484" w:rsidP="00367229">
            <w:pPr>
              <w:pStyle w:val="NoSpacing"/>
              <w:jc w:val="center"/>
              <w:rPr>
                <w:rFonts w:ascii="Calibri" w:hAnsi="Calibri" w:cs="Calibri"/>
                <w:sz w:val="20"/>
                <w:szCs w:val="20"/>
              </w:rPr>
            </w:pPr>
          </w:p>
          <w:p w14:paraId="4D0FF7DD" w14:textId="4AE0E4FC" w:rsidR="0064467D" w:rsidRPr="008E6BD9" w:rsidRDefault="0064467D" w:rsidP="00367229">
            <w:pPr>
              <w:pStyle w:val="NoSpacing"/>
              <w:jc w:val="center"/>
              <w:rPr>
                <w:rFonts w:ascii="Calibri" w:hAnsi="Calibri" w:cs="Calibri"/>
                <w:sz w:val="20"/>
                <w:szCs w:val="20"/>
              </w:rPr>
            </w:pPr>
            <w:r w:rsidRPr="008E6BD9">
              <w:rPr>
                <w:rFonts w:ascii="Calibri" w:hAnsi="Calibri" w:cs="Calibri"/>
                <w:sz w:val="20"/>
                <w:szCs w:val="20"/>
              </w:rPr>
              <w:t xml:space="preserve">8.1.2 </w:t>
            </w:r>
            <w:r w:rsidR="004D6B6A" w:rsidRPr="008E6BD9">
              <w:rPr>
                <w:rFonts w:ascii="Calibri" w:hAnsi="Calibri" w:cs="Calibri"/>
                <w:sz w:val="20"/>
                <w:szCs w:val="20"/>
              </w:rPr>
              <w:t>the Associate Members; and</w:t>
            </w:r>
          </w:p>
          <w:p w14:paraId="13FAB69C" w14:textId="77777777" w:rsidR="00212484" w:rsidRPr="008E6BD9" w:rsidRDefault="00212484" w:rsidP="00367229">
            <w:pPr>
              <w:pStyle w:val="NoSpacing"/>
              <w:jc w:val="center"/>
              <w:rPr>
                <w:rFonts w:ascii="Calibri" w:hAnsi="Calibri" w:cs="Calibri"/>
                <w:sz w:val="20"/>
                <w:szCs w:val="20"/>
              </w:rPr>
            </w:pPr>
          </w:p>
          <w:p w14:paraId="0AE6CB3A" w14:textId="6D4F44AC" w:rsidR="00247EBD" w:rsidRPr="008E6BD9" w:rsidRDefault="0064467D" w:rsidP="00367229">
            <w:pPr>
              <w:pStyle w:val="NoSpacing"/>
              <w:jc w:val="center"/>
              <w:rPr>
                <w:rFonts w:ascii="Calibri" w:hAnsi="Calibri" w:cs="Calibri"/>
                <w:sz w:val="20"/>
                <w:szCs w:val="20"/>
              </w:rPr>
            </w:pPr>
            <w:r w:rsidRPr="008E6BD9">
              <w:rPr>
                <w:rFonts w:ascii="Calibri" w:hAnsi="Calibri" w:cs="Calibri"/>
                <w:sz w:val="20"/>
                <w:szCs w:val="20"/>
              </w:rPr>
              <w:t>8.1.3 T</w:t>
            </w:r>
            <w:r w:rsidR="004D6B6A" w:rsidRPr="008E6BD9">
              <w:rPr>
                <w:rFonts w:ascii="Calibri" w:hAnsi="Calibri" w:cs="Calibri"/>
                <w:sz w:val="20"/>
                <w:szCs w:val="20"/>
              </w:rPr>
              <w:t>he Company Law Members.</w:t>
            </w:r>
          </w:p>
        </w:tc>
        <w:tc>
          <w:tcPr>
            <w:tcW w:w="2302" w:type="dxa"/>
            <w:tcBorders>
              <w:bottom w:val="single" w:sz="36" w:space="0" w:color="auto"/>
              <w:right w:val="single" w:sz="36" w:space="0" w:color="auto"/>
            </w:tcBorders>
            <w:shd w:val="clear" w:color="auto" w:fill="EC90BE"/>
            <w:vAlign w:val="center"/>
          </w:tcPr>
          <w:p w14:paraId="71624B52" w14:textId="77777777" w:rsidR="00244E33" w:rsidRPr="008E6BD9" w:rsidRDefault="00244E33" w:rsidP="00367229">
            <w:pPr>
              <w:pStyle w:val="NoSpacing"/>
              <w:jc w:val="center"/>
              <w:rPr>
                <w:rFonts w:ascii="Calibri" w:hAnsi="Calibri" w:cs="Calibri"/>
                <w:bCs/>
                <w:sz w:val="20"/>
                <w:szCs w:val="20"/>
                <w:u w:val="single"/>
              </w:rPr>
            </w:pPr>
            <w:r w:rsidRPr="008E6BD9">
              <w:rPr>
                <w:rFonts w:ascii="Calibri" w:hAnsi="Calibri" w:cs="Calibri"/>
                <w:bCs/>
                <w:sz w:val="20"/>
                <w:szCs w:val="20"/>
                <w:u w:val="single"/>
              </w:rPr>
              <w:t>Part 2 / Clause 8</w:t>
            </w:r>
          </w:p>
          <w:p w14:paraId="5C711B9F" w14:textId="77777777" w:rsidR="005F4F32" w:rsidRPr="008E6BD9" w:rsidRDefault="005F4F32" w:rsidP="00367229">
            <w:pPr>
              <w:pStyle w:val="NoSpacing"/>
              <w:jc w:val="center"/>
              <w:rPr>
                <w:rFonts w:ascii="Calibri" w:hAnsi="Calibri" w:cs="Calibri"/>
                <w:bCs/>
                <w:sz w:val="20"/>
                <w:szCs w:val="20"/>
              </w:rPr>
            </w:pPr>
          </w:p>
          <w:p w14:paraId="058603AA" w14:textId="637DDA14" w:rsidR="00E24089" w:rsidRPr="008E6BD9" w:rsidRDefault="00E24089" w:rsidP="00E24089">
            <w:pPr>
              <w:pStyle w:val="NoSpacing"/>
              <w:jc w:val="center"/>
              <w:rPr>
                <w:rFonts w:ascii="Calibri" w:hAnsi="Calibri" w:cs="Calibri"/>
                <w:sz w:val="20"/>
                <w:szCs w:val="20"/>
              </w:rPr>
            </w:pPr>
            <w:r w:rsidRPr="008E6BD9">
              <w:rPr>
                <w:rFonts w:ascii="Calibri" w:hAnsi="Calibri" w:cs="Calibri"/>
                <w:sz w:val="20"/>
                <w:szCs w:val="20"/>
              </w:rPr>
              <w:t>8. Union Membership</w:t>
            </w:r>
          </w:p>
          <w:p w14:paraId="4FD3C46C" w14:textId="77777777" w:rsidR="00E24089" w:rsidRPr="008E6BD9" w:rsidRDefault="00E24089" w:rsidP="00E24089">
            <w:pPr>
              <w:pStyle w:val="NoSpacing"/>
              <w:jc w:val="center"/>
              <w:rPr>
                <w:rFonts w:ascii="Calibri" w:hAnsi="Calibri" w:cs="Calibri"/>
                <w:sz w:val="20"/>
                <w:szCs w:val="20"/>
              </w:rPr>
            </w:pPr>
          </w:p>
          <w:p w14:paraId="6DDE9D04" w14:textId="09E07979" w:rsidR="00900060" w:rsidRPr="008E6BD9" w:rsidRDefault="00E24089" w:rsidP="00E24089">
            <w:pPr>
              <w:pStyle w:val="NoSpacing"/>
              <w:jc w:val="center"/>
              <w:rPr>
                <w:rFonts w:ascii="Calibri" w:hAnsi="Calibri" w:cs="Calibri"/>
                <w:sz w:val="20"/>
                <w:szCs w:val="20"/>
              </w:rPr>
            </w:pPr>
            <w:r w:rsidRPr="008E6BD9">
              <w:rPr>
                <w:rFonts w:ascii="Calibri" w:hAnsi="Calibri" w:cs="Calibri"/>
                <w:sz w:val="20"/>
                <w:szCs w:val="20"/>
              </w:rPr>
              <w:t xml:space="preserve">8.1 </w:t>
            </w:r>
            <w:r w:rsidR="00900060" w:rsidRPr="008E6BD9">
              <w:rPr>
                <w:rFonts w:ascii="Calibri" w:hAnsi="Calibri" w:cs="Calibri"/>
                <w:sz w:val="20"/>
                <w:szCs w:val="20"/>
              </w:rPr>
              <w:t>The Members of the Union shall be as follows:</w:t>
            </w:r>
          </w:p>
          <w:p w14:paraId="103AA61B" w14:textId="0C2A8EC1" w:rsidR="00900060" w:rsidRPr="008E6BD9" w:rsidRDefault="00900060" w:rsidP="00E24089">
            <w:pPr>
              <w:pStyle w:val="NoSpacing"/>
              <w:jc w:val="center"/>
              <w:rPr>
                <w:rFonts w:ascii="Calibri" w:hAnsi="Calibri" w:cs="Calibri"/>
                <w:sz w:val="20"/>
                <w:szCs w:val="20"/>
              </w:rPr>
            </w:pPr>
          </w:p>
          <w:p w14:paraId="350312D4" w14:textId="72B5A173" w:rsidR="00900060" w:rsidRPr="008E6BD9" w:rsidRDefault="00D703C1" w:rsidP="00E24089">
            <w:pPr>
              <w:pStyle w:val="NoSpacing"/>
              <w:jc w:val="center"/>
              <w:rPr>
                <w:rFonts w:ascii="Calibri" w:hAnsi="Calibri" w:cs="Calibri"/>
                <w:sz w:val="20"/>
                <w:szCs w:val="20"/>
              </w:rPr>
            </w:pPr>
            <w:r w:rsidRPr="008E6BD9">
              <w:rPr>
                <w:rFonts w:ascii="Calibri" w:hAnsi="Calibri" w:cs="Calibri"/>
                <w:sz w:val="20"/>
                <w:szCs w:val="20"/>
              </w:rPr>
              <w:t>8.1.1 T</w:t>
            </w:r>
            <w:r w:rsidR="00900060" w:rsidRPr="008E6BD9">
              <w:rPr>
                <w:rFonts w:ascii="Calibri" w:hAnsi="Calibri" w:cs="Calibri"/>
                <w:sz w:val="20"/>
                <w:szCs w:val="20"/>
              </w:rPr>
              <w:t>he Student Members, shall be defined as:</w:t>
            </w:r>
          </w:p>
          <w:p w14:paraId="51F6319F" w14:textId="0FCB62A9" w:rsidR="00900060" w:rsidRPr="008E6BD9" w:rsidRDefault="00900060" w:rsidP="00E24089">
            <w:pPr>
              <w:pStyle w:val="NoSpacing"/>
              <w:jc w:val="center"/>
              <w:rPr>
                <w:rFonts w:ascii="Calibri" w:hAnsi="Calibri" w:cs="Calibri"/>
                <w:sz w:val="20"/>
                <w:szCs w:val="20"/>
              </w:rPr>
            </w:pPr>
          </w:p>
          <w:p w14:paraId="125E4D4D" w14:textId="77777777" w:rsidR="00D703C1" w:rsidRPr="008E6BD9" w:rsidRDefault="00D703C1" w:rsidP="00D703C1">
            <w:pPr>
              <w:pStyle w:val="NoSpacing"/>
              <w:jc w:val="center"/>
              <w:rPr>
                <w:rFonts w:ascii="Calibri" w:hAnsi="Calibri" w:cs="Calibri"/>
                <w:sz w:val="20"/>
                <w:szCs w:val="20"/>
              </w:rPr>
            </w:pPr>
            <w:r w:rsidRPr="008E6BD9">
              <w:rPr>
                <w:rFonts w:ascii="Calibri" w:hAnsi="Calibri" w:cs="Calibri"/>
                <w:sz w:val="20"/>
                <w:szCs w:val="20"/>
              </w:rPr>
              <w:t xml:space="preserve">(a) </w:t>
            </w:r>
            <w:r w:rsidR="00900060" w:rsidRPr="008E6BD9">
              <w:rPr>
                <w:rFonts w:ascii="Calibri" w:hAnsi="Calibri" w:cs="Calibri"/>
                <w:sz w:val="20"/>
                <w:szCs w:val="20"/>
              </w:rPr>
              <w:t>Those students registered to study in Northern Ireland;</w:t>
            </w:r>
          </w:p>
          <w:p w14:paraId="53711EEA" w14:textId="77777777" w:rsidR="0032656C" w:rsidRPr="008E6BD9" w:rsidRDefault="0032656C" w:rsidP="00D703C1">
            <w:pPr>
              <w:pStyle w:val="NoSpacing"/>
              <w:jc w:val="center"/>
              <w:rPr>
                <w:rFonts w:ascii="Calibri" w:hAnsi="Calibri" w:cs="Calibri"/>
                <w:sz w:val="20"/>
                <w:szCs w:val="20"/>
              </w:rPr>
            </w:pPr>
          </w:p>
          <w:p w14:paraId="14D7B509" w14:textId="78B2256E" w:rsidR="00900060" w:rsidRPr="008E6BD9" w:rsidRDefault="00D703C1" w:rsidP="00D703C1">
            <w:pPr>
              <w:pStyle w:val="NoSpacing"/>
              <w:jc w:val="center"/>
              <w:rPr>
                <w:rFonts w:ascii="Calibri" w:hAnsi="Calibri" w:cs="Calibri"/>
                <w:sz w:val="20"/>
                <w:szCs w:val="20"/>
              </w:rPr>
            </w:pPr>
            <w:r w:rsidRPr="008E6BD9">
              <w:rPr>
                <w:rFonts w:ascii="Calibri" w:hAnsi="Calibri" w:cs="Calibri"/>
                <w:sz w:val="20"/>
                <w:szCs w:val="20"/>
              </w:rPr>
              <w:t xml:space="preserve">(b) </w:t>
            </w:r>
            <w:r w:rsidR="00900060" w:rsidRPr="008E6BD9">
              <w:rPr>
                <w:rFonts w:ascii="Calibri" w:hAnsi="Calibri" w:cs="Calibri"/>
                <w:sz w:val="20"/>
                <w:szCs w:val="20"/>
              </w:rPr>
              <w:t>Within those noted in 8.1.1 (a) those Students undertaking a placement opportunity.</w:t>
            </w:r>
          </w:p>
          <w:p w14:paraId="62C9C706" w14:textId="77777777" w:rsidR="00212484" w:rsidRPr="008E6BD9" w:rsidRDefault="00212484" w:rsidP="00D703C1">
            <w:pPr>
              <w:pStyle w:val="NoSpacing"/>
              <w:jc w:val="center"/>
              <w:rPr>
                <w:rFonts w:ascii="Calibri" w:hAnsi="Calibri" w:cs="Calibri"/>
                <w:sz w:val="20"/>
                <w:szCs w:val="20"/>
              </w:rPr>
            </w:pPr>
          </w:p>
          <w:p w14:paraId="3248C7C1" w14:textId="49745B64" w:rsidR="00900060" w:rsidRPr="008E6BD9" w:rsidRDefault="00D703C1" w:rsidP="00E24089">
            <w:pPr>
              <w:pStyle w:val="NoSpacing"/>
              <w:jc w:val="center"/>
              <w:rPr>
                <w:rFonts w:ascii="Calibri" w:hAnsi="Calibri" w:cs="Calibri"/>
                <w:sz w:val="20"/>
                <w:szCs w:val="20"/>
              </w:rPr>
            </w:pPr>
            <w:r w:rsidRPr="008E6BD9">
              <w:rPr>
                <w:rFonts w:ascii="Calibri" w:hAnsi="Calibri" w:cs="Calibri"/>
                <w:sz w:val="20"/>
                <w:szCs w:val="20"/>
              </w:rPr>
              <w:t>8.1.2 T</w:t>
            </w:r>
            <w:r w:rsidR="00900060" w:rsidRPr="008E6BD9">
              <w:rPr>
                <w:rFonts w:ascii="Calibri" w:hAnsi="Calibri" w:cs="Calibri"/>
                <w:sz w:val="20"/>
                <w:szCs w:val="20"/>
              </w:rPr>
              <w:t>he Company Law Members.</w:t>
            </w:r>
          </w:p>
          <w:p w14:paraId="6608FA34" w14:textId="77777777" w:rsidR="00212484" w:rsidRPr="008E6BD9" w:rsidRDefault="00212484" w:rsidP="00E24089">
            <w:pPr>
              <w:pStyle w:val="NoSpacing"/>
              <w:jc w:val="center"/>
              <w:rPr>
                <w:rFonts w:ascii="Calibri" w:hAnsi="Calibri" w:cs="Calibri"/>
                <w:sz w:val="20"/>
                <w:szCs w:val="20"/>
              </w:rPr>
            </w:pPr>
          </w:p>
          <w:p w14:paraId="530F239F" w14:textId="5A8B2C11" w:rsidR="00367229" w:rsidRPr="008E6BD9" w:rsidRDefault="00D703C1" w:rsidP="00212484">
            <w:pPr>
              <w:pStyle w:val="NoSpacing"/>
              <w:jc w:val="center"/>
              <w:rPr>
                <w:rFonts w:ascii="Calibri" w:hAnsi="Calibri" w:cs="Calibri"/>
                <w:sz w:val="20"/>
                <w:szCs w:val="20"/>
              </w:rPr>
            </w:pPr>
            <w:r w:rsidRPr="008E6BD9">
              <w:rPr>
                <w:rFonts w:ascii="Calibri" w:hAnsi="Calibri" w:cs="Calibri"/>
                <w:sz w:val="20"/>
                <w:szCs w:val="20"/>
              </w:rPr>
              <w:t>8.1.</w:t>
            </w:r>
            <w:r w:rsidR="00212484" w:rsidRPr="008E6BD9">
              <w:rPr>
                <w:rFonts w:ascii="Calibri" w:hAnsi="Calibri" w:cs="Calibri"/>
                <w:sz w:val="20"/>
                <w:szCs w:val="20"/>
              </w:rPr>
              <w:t xml:space="preserve">3. </w:t>
            </w:r>
            <w:r w:rsidR="00900060" w:rsidRPr="008E6BD9">
              <w:rPr>
                <w:rFonts w:ascii="Calibri" w:hAnsi="Calibri" w:cs="Calibri"/>
                <w:sz w:val="20"/>
                <w:szCs w:val="20"/>
              </w:rPr>
              <w:t>Students studying at non-NI campuses in the UK are automatically members of the local Students Activities Association (SAA)</w:t>
            </w:r>
          </w:p>
        </w:tc>
        <w:tc>
          <w:tcPr>
            <w:tcW w:w="2302" w:type="dxa"/>
            <w:tcBorders>
              <w:left w:val="single" w:sz="36" w:space="0" w:color="auto"/>
              <w:bottom w:val="single" w:sz="36" w:space="0" w:color="auto"/>
            </w:tcBorders>
            <w:shd w:val="clear" w:color="auto" w:fill="5DA0DD"/>
            <w:vAlign w:val="center"/>
          </w:tcPr>
          <w:p w14:paraId="1849D2BD" w14:textId="5C42CA5C" w:rsidR="00266FB6" w:rsidRPr="008E6BD9" w:rsidRDefault="00FD0160" w:rsidP="00367229">
            <w:pPr>
              <w:pStyle w:val="NoSpacing"/>
              <w:jc w:val="center"/>
              <w:rPr>
                <w:rFonts w:ascii="Calibri" w:hAnsi="Calibri" w:cs="Calibri"/>
                <w:bCs/>
                <w:sz w:val="20"/>
                <w:szCs w:val="20"/>
                <w:u w:val="single"/>
              </w:rPr>
            </w:pPr>
            <w:r w:rsidRPr="008E6BD9">
              <w:rPr>
                <w:rFonts w:ascii="Calibri" w:hAnsi="Calibri" w:cs="Calibri"/>
                <w:bCs/>
                <w:sz w:val="20"/>
                <w:szCs w:val="20"/>
                <w:u w:val="single"/>
              </w:rPr>
              <w:t xml:space="preserve">Ordinance XXXIV </w:t>
            </w:r>
            <w:r w:rsidR="00266FB6" w:rsidRPr="008E6BD9">
              <w:rPr>
                <w:rFonts w:ascii="Calibri" w:hAnsi="Calibri" w:cs="Calibri"/>
                <w:bCs/>
                <w:sz w:val="20"/>
                <w:szCs w:val="20"/>
                <w:u w:val="single"/>
              </w:rPr>
              <w:t xml:space="preserve">Section </w:t>
            </w:r>
            <w:r w:rsidRPr="008E6BD9">
              <w:rPr>
                <w:rFonts w:ascii="Calibri" w:hAnsi="Calibri" w:cs="Calibri"/>
                <w:bCs/>
                <w:sz w:val="20"/>
                <w:szCs w:val="20"/>
                <w:u w:val="single"/>
              </w:rPr>
              <w:t>5</w:t>
            </w:r>
          </w:p>
          <w:p w14:paraId="625F9545" w14:textId="77777777" w:rsidR="00FD0160" w:rsidRPr="008E6BD9" w:rsidRDefault="00FD0160" w:rsidP="00367229">
            <w:pPr>
              <w:pStyle w:val="NoSpacing"/>
              <w:jc w:val="center"/>
              <w:rPr>
                <w:rFonts w:ascii="Calibri" w:hAnsi="Calibri" w:cs="Calibri"/>
                <w:bCs/>
                <w:sz w:val="20"/>
                <w:szCs w:val="20"/>
              </w:rPr>
            </w:pPr>
          </w:p>
          <w:p w14:paraId="7EF085F1" w14:textId="77777777" w:rsidR="004C3145"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 xml:space="preserve">(a) The Union shall be comprised of two main categories of members: </w:t>
            </w:r>
          </w:p>
          <w:p w14:paraId="3AFA5AA9" w14:textId="77777777" w:rsidR="004C3145" w:rsidRPr="008E6BD9" w:rsidRDefault="004C3145" w:rsidP="00367229">
            <w:pPr>
              <w:pStyle w:val="NoSpacing"/>
              <w:jc w:val="center"/>
              <w:rPr>
                <w:rFonts w:ascii="Calibri" w:hAnsi="Calibri" w:cs="Calibri"/>
                <w:bCs/>
                <w:sz w:val="20"/>
                <w:szCs w:val="20"/>
              </w:rPr>
            </w:pPr>
          </w:p>
          <w:p w14:paraId="682F7A4D" w14:textId="77777777" w:rsidR="004C3145"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 xml:space="preserve">i. Ordinary Full Membership shall be accorded to all full time registered students of the University and those part time students registered for a period of 30 weeks in the academic year, whose course of study leads to a recognised award. </w:t>
            </w:r>
          </w:p>
          <w:p w14:paraId="727FF951" w14:textId="77777777" w:rsidR="004C3145" w:rsidRPr="008E6BD9" w:rsidRDefault="004C3145" w:rsidP="00367229">
            <w:pPr>
              <w:pStyle w:val="NoSpacing"/>
              <w:jc w:val="center"/>
              <w:rPr>
                <w:rFonts w:ascii="Calibri" w:hAnsi="Calibri" w:cs="Calibri"/>
                <w:bCs/>
                <w:sz w:val="20"/>
                <w:szCs w:val="20"/>
              </w:rPr>
            </w:pPr>
          </w:p>
          <w:p w14:paraId="563E3BFB" w14:textId="77777777" w:rsidR="004C3145"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 xml:space="preserve">ii. Associate Membership may be accorded to the following persons on receipt of such fee as prescribed in the Constitution: </w:t>
            </w:r>
          </w:p>
          <w:p w14:paraId="29301211" w14:textId="77777777" w:rsidR="004C3145" w:rsidRPr="008E6BD9" w:rsidRDefault="004C3145" w:rsidP="00367229">
            <w:pPr>
              <w:pStyle w:val="NoSpacing"/>
              <w:jc w:val="center"/>
              <w:rPr>
                <w:rFonts w:ascii="Calibri" w:hAnsi="Calibri" w:cs="Calibri"/>
                <w:bCs/>
                <w:sz w:val="20"/>
                <w:szCs w:val="20"/>
              </w:rPr>
            </w:pPr>
          </w:p>
          <w:p w14:paraId="783F58BD" w14:textId="77777777" w:rsidR="004C3145"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 xml:space="preserve">(1) Those part time students ineligible for full membership under Clause 5(a)i. </w:t>
            </w:r>
          </w:p>
          <w:p w14:paraId="6EB24D3E" w14:textId="77777777" w:rsidR="004C3145" w:rsidRPr="008E6BD9" w:rsidRDefault="004C3145" w:rsidP="00367229">
            <w:pPr>
              <w:pStyle w:val="NoSpacing"/>
              <w:jc w:val="center"/>
              <w:rPr>
                <w:rFonts w:ascii="Calibri" w:hAnsi="Calibri" w:cs="Calibri"/>
                <w:bCs/>
                <w:sz w:val="20"/>
                <w:szCs w:val="20"/>
              </w:rPr>
            </w:pPr>
          </w:p>
          <w:p w14:paraId="3F183F48" w14:textId="77777777" w:rsidR="004C3145"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 xml:space="preserve">(2) Occasional students. </w:t>
            </w:r>
          </w:p>
          <w:p w14:paraId="68A13E1F" w14:textId="77777777" w:rsidR="004C3145" w:rsidRPr="008E6BD9" w:rsidRDefault="004C3145" w:rsidP="00367229">
            <w:pPr>
              <w:pStyle w:val="NoSpacing"/>
              <w:jc w:val="center"/>
              <w:rPr>
                <w:rFonts w:ascii="Calibri" w:hAnsi="Calibri" w:cs="Calibri"/>
                <w:bCs/>
                <w:sz w:val="20"/>
                <w:szCs w:val="20"/>
              </w:rPr>
            </w:pPr>
          </w:p>
          <w:p w14:paraId="01D2AC81" w14:textId="77777777" w:rsidR="004C3145"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 xml:space="preserve">(3) Other persons as the Senate may determine within the provisions of Statute II(1). </w:t>
            </w:r>
          </w:p>
          <w:p w14:paraId="7F411295" w14:textId="77777777" w:rsidR="004C3145" w:rsidRPr="008E6BD9" w:rsidRDefault="004C3145" w:rsidP="00367229">
            <w:pPr>
              <w:pStyle w:val="NoSpacing"/>
              <w:jc w:val="center"/>
              <w:rPr>
                <w:rFonts w:ascii="Calibri" w:hAnsi="Calibri" w:cs="Calibri"/>
                <w:bCs/>
                <w:sz w:val="20"/>
                <w:szCs w:val="20"/>
              </w:rPr>
            </w:pPr>
          </w:p>
          <w:p w14:paraId="06D66368" w14:textId="0A306FE3" w:rsidR="005F4F32" w:rsidRPr="008E6BD9" w:rsidRDefault="00266FB6" w:rsidP="00367229">
            <w:pPr>
              <w:pStyle w:val="NoSpacing"/>
              <w:jc w:val="center"/>
              <w:rPr>
                <w:rFonts w:ascii="Calibri" w:hAnsi="Calibri" w:cs="Calibri"/>
                <w:bCs/>
                <w:sz w:val="20"/>
                <w:szCs w:val="20"/>
              </w:rPr>
            </w:pPr>
            <w:r w:rsidRPr="008E6BD9">
              <w:rPr>
                <w:rFonts w:ascii="Calibri" w:hAnsi="Calibri" w:cs="Calibri"/>
                <w:bCs/>
                <w:sz w:val="20"/>
                <w:szCs w:val="20"/>
              </w:rPr>
              <w:t>(b) The Union may extend the privileges of associate membership to staff of the University, employees of the Union and other persons as defined in the Union’s Constitution upon such terms and conditions as the Union may determine.</w:t>
            </w:r>
          </w:p>
        </w:tc>
        <w:tc>
          <w:tcPr>
            <w:tcW w:w="2303" w:type="dxa"/>
            <w:tcBorders>
              <w:bottom w:val="single" w:sz="36" w:space="0" w:color="auto"/>
              <w:right w:val="single" w:sz="36" w:space="0" w:color="auto"/>
            </w:tcBorders>
            <w:shd w:val="clear" w:color="auto" w:fill="5DA0DD"/>
            <w:vAlign w:val="center"/>
          </w:tcPr>
          <w:p w14:paraId="3D739C8A" w14:textId="77777777" w:rsidR="001A0C3E" w:rsidRPr="008E6BD9" w:rsidRDefault="001A0C3E" w:rsidP="001A0C3E">
            <w:pPr>
              <w:pStyle w:val="NoSpacing"/>
              <w:jc w:val="center"/>
              <w:rPr>
                <w:rFonts w:ascii="Calibri" w:hAnsi="Calibri" w:cs="Calibri"/>
                <w:bCs/>
                <w:sz w:val="20"/>
                <w:szCs w:val="20"/>
                <w:u w:val="single"/>
              </w:rPr>
            </w:pPr>
            <w:r w:rsidRPr="008E6BD9">
              <w:rPr>
                <w:rFonts w:ascii="Calibri" w:hAnsi="Calibri" w:cs="Calibri"/>
                <w:bCs/>
                <w:sz w:val="20"/>
                <w:szCs w:val="20"/>
                <w:u w:val="single"/>
              </w:rPr>
              <w:t>Ordinance XXXIV Section 5</w:t>
            </w:r>
          </w:p>
          <w:p w14:paraId="63EE2A2F" w14:textId="77777777" w:rsidR="005F4F32" w:rsidRPr="008E6BD9" w:rsidRDefault="005F4F32" w:rsidP="00367229">
            <w:pPr>
              <w:pStyle w:val="NoSpacing"/>
              <w:jc w:val="center"/>
              <w:rPr>
                <w:rFonts w:ascii="Calibri" w:hAnsi="Calibri" w:cs="Calibri"/>
                <w:bCs/>
                <w:sz w:val="20"/>
                <w:szCs w:val="20"/>
              </w:rPr>
            </w:pPr>
          </w:p>
          <w:p w14:paraId="42D52650" w14:textId="77777777" w:rsidR="0032656C" w:rsidRPr="008E6BD9" w:rsidRDefault="0032656C" w:rsidP="0032656C">
            <w:pPr>
              <w:pStyle w:val="NoSpacing"/>
              <w:jc w:val="center"/>
              <w:rPr>
                <w:rFonts w:ascii="Calibri" w:hAnsi="Calibri" w:cs="Calibri"/>
                <w:bCs/>
                <w:sz w:val="20"/>
                <w:szCs w:val="20"/>
              </w:rPr>
            </w:pPr>
            <w:r w:rsidRPr="008E6BD9">
              <w:rPr>
                <w:rFonts w:ascii="Calibri" w:hAnsi="Calibri" w:cs="Calibri"/>
                <w:bCs/>
                <w:sz w:val="20"/>
                <w:szCs w:val="20"/>
              </w:rPr>
              <w:t xml:space="preserve">(a) The Union shall be comprised of two main categories of members: </w:t>
            </w:r>
          </w:p>
          <w:p w14:paraId="1B394C8D" w14:textId="77777777" w:rsidR="0032656C" w:rsidRPr="008E6BD9" w:rsidRDefault="0032656C" w:rsidP="00367229">
            <w:pPr>
              <w:pStyle w:val="NoSpacing"/>
              <w:jc w:val="center"/>
              <w:rPr>
                <w:rFonts w:ascii="Calibri" w:hAnsi="Calibri" w:cs="Calibri"/>
                <w:bCs/>
                <w:sz w:val="20"/>
                <w:szCs w:val="20"/>
              </w:rPr>
            </w:pPr>
          </w:p>
          <w:p w14:paraId="5FF61E79" w14:textId="77777777" w:rsidR="0032656C" w:rsidRPr="008E6BD9" w:rsidRDefault="0032656C" w:rsidP="00367229">
            <w:pPr>
              <w:pStyle w:val="NoSpacing"/>
              <w:jc w:val="center"/>
              <w:rPr>
                <w:rFonts w:ascii="Calibri" w:hAnsi="Calibri" w:cs="Calibri"/>
                <w:bCs/>
                <w:sz w:val="20"/>
                <w:szCs w:val="20"/>
              </w:rPr>
            </w:pPr>
            <w:r w:rsidRPr="008E6BD9">
              <w:rPr>
                <w:rFonts w:ascii="Calibri" w:hAnsi="Calibri" w:cs="Calibri"/>
                <w:bCs/>
                <w:sz w:val="20"/>
                <w:szCs w:val="20"/>
              </w:rPr>
              <w:t xml:space="preserve">i. All registered students </w:t>
            </w:r>
            <w:r w:rsidR="0055726C" w:rsidRPr="008E6BD9">
              <w:rPr>
                <w:rFonts w:ascii="Calibri" w:hAnsi="Calibri" w:cs="Calibri"/>
                <w:bCs/>
                <w:sz w:val="20"/>
                <w:szCs w:val="20"/>
              </w:rPr>
              <w:t>studying</w:t>
            </w:r>
            <w:r w:rsidRPr="008E6BD9">
              <w:rPr>
                <w:rFonts w:ascii="Calibri" w:hAnsi="Calibri" w:cs="Calibri"/>
                <w:bCs/>
                <w:sz w:val="20"/>
                <w:szCs w:val="20"/>
              </w:rPr>
              <w:t xml:space="preserve"> at Ulster </w:t>
            </w:r>
            <w:r w:rsidR="0055726C" w:rsidRPr="008E6BD9">
              <w:rPr>
                <w:rFonts w:ascii="Calibri" w:hAnsi="Calibri" w:cs="Calibri"/>
                <w:bCs/>
                <w:sz w:val="20"/>
                <w:szCs w:val="20"/>
              </w:rPr>
              <w:t>University within Northern Ireland.</w:t>
            </w:r>
          </w:p>
          <w:p w14:paraId="7EF22B2E" w14:textId="77777777" w:rsidR="0055726C" w:rsidRPr="008E6BD9" w:rsidRDefault="0055726C" w:rsidP="00367229">
            <w:pPr>
              <w:pStyle w:val="NoSpacing"/>
              <w:jc w:val="center"/>
              <w:rPr>
                <w:rFonts w:ascii="Calibri" w:hAnsi="Calibri" w:cs="Calibri"/>
                <w:bCs/>
                <w:sz w:val="20"/>
                <w:szCs w:val="20"/>
              </w:rPr>
            </w:pPr>
          </w:p>
          <w:p w14:paraId="3F2F5851" w14:textId="77777777" w:rsidR="0055726C" w:rsidRPr="008E6BD9" w:rsidRDefault="0055726C" w:rsidP="00367229">
            <w:pPr>
              <w:pStyle w:val="NoSpacing"/>
              <w:jc w:val="center"/>
              <w:rPr>
                <w:rFonts w:ascii="Calibri" w:hAnsi="Calibri" w:cs="Calibri"/>
                <w:bCs/>
                <w:sz w:val="20"/>
                <w:szCs w:val="20"/>
              </w:rPr>
            </w:pPr>
            <w:r w:rsidRPr="008E6BD9">
              <w:rPr>
                <w:rFonts w:ascii="Calibri" w:hAnsi="Calibri" w:cs="Calibri"/>
                <w:bCs/>
                <w:sz w:val="20"/>
                <w:szCs w:val="20"/>
              </w:rPr>
              <w:t xml:space="preserve">ii. Any student who may be currently undertaking a placement role whilst </w:t>
            </w:r>
            <w:r w:rsidR="001B1BAB" w:rsidRPr="008E6BD9">
              <w:rPr>
                <w:rFonts w:ascii="Calibri" w:hAnsi="Calibri" w:cs="Calibri"/>
                <w:bCs/>
                <w:sz w:val="20"/>
                <w:szCs w:val="20"/>
              </w:rPr>
              <w:t>enrolled on a UU accredited programme.</w:t>
            </w:r>
          </w:p>
          <w:p w14:paraId="5E114393" w14:textId="77777777" w:rsidR="001B1BAB" w:rsidRPr="008E6BD9" w:rsidRDefault="001B1BAB" w:rsidP="00367229">
            <w:pPr>
              <w:pStyle w:val="NoSpacing"/>
              <w:jc w:val="center"/>
              <w:rPr>
                <w:rFonts w:ascii="Calibri" w:hAnsi="Calibri" w:cs="Calibri"/>
                <w:bCs/>
                <w:sz w:val="20"/>
                <w:szCs w:val="20"/>
              </w:rPr>
            </w:pPr>
          </w:p>
          <w:p w14:paraId="69B03BAF" w14:textId="132FCF78" w:rsidR="001B1BAB" w:rsidRPr="008E6BD9" w:rsidRDefault="00E93BEC" w:rsidP="00367229">
            <w:pPr>
              <w:pStyle w:val="NoSpacing"/>
              <w:jc w:val="center"/>
              <w:rPr>
                <w:rFonts w:ascii="Calibri" w:hAnsi="Calibri" w:cs="Calibri"/>
                <w:bCs/>
                <w:sz w:val="20"/>
                <w:szCs w:val="20"/>
              </w:rPr>
            </w:pPr>
            <w:r w:rsidRPr="008E6BD9">
              <w:rPr>
                <w:rFonts w:ascii="Calibri" w:hAnsi="Calibri" w:cs="Calibri"/>
                <w:bCs/>
                <w:sz w:val="20"/>
                <w:szCs w:val="20"/>
              </w:rPr>
              <w:t>(b) U</w:t>
            </w:r>
            <w:r w:rsidR="008E6BD9" w:rsidRPr="008E6BD9">
              <w:rPr>
                <w:rFonts w:ascii="Calibri" w:hAnsi="Calibri" w:cs="Calibri"/>
                <w:bCs/>
                <w:sz w:val="20"/>
                <w:szCs w:val="20"/>
              </w:rPr>
              <w:t>nion</w:t>
            </w:r>
            <w:r w:rsidRPr="008E6BD9">
              <w:rPr>
                <w:rFonts w:ascii="Calibri" w:hAnsi="Calibri" w:cs="Calibri"/>
                <w:bCs/>
                <w:sz w:val="20"/>
                <w:szCs w:val="20"/>
              </w:rPr>
              <w:t xml:space="preserve"> do not provide membership to students that are not based on a programme with Ulster University in N</w:t>
            </w:r>
            <w:r w:rsidR="008E6BD9" w:rsidRPr="008E6BD9">
              <w:rPr>
                <w:rFonts w:ascii="Calibri" w:hAnsi="Calibri" w:cs="Calibri"/>
                <w:bCs/>
                <w:sz w:val="20"/>
                <w:szCs w:val="20"/>
              </w:rPr>
              <w:t xml:space="preserve">orthern </w:t>
            </w:r>
            <w:r w:rsidRPr="008E6BD9">
              <w:rPr>
                <w:rFonts w:ascii="Calibri" w:hAnsi="Calibri" w:cs="Calibri"/>
                <w:bCs/>
                <w:sz w:val="20"/>
                <w:szCs w:val="20"/>
              </w:rPr>
              <w:t>I</w:t>
            </w:r>
            <w:r w:rsidR="008E6BD9" w:rsidRPr="008E6BD9">
              <w:rPr>
                <w:rFonts w:ascii="Calibri" w:hAnsi="Calibri" w:cs="Calibri"/>
                <w:bCs/>
                <w:sz w:val="20"/>
                <w:szCs w:val="20"/>
              </w:rPr>
              <w:t>reland</w:t>
            </w:r>
            <w:r w:rsidR="00564033" w:rsidRPr="008E6BD9">
              <w:rPr>
                <w:rFonts w:ascii="Calibri" w:hAnsi="Calibri" w:cs="Calibri"/>
                <w:bCs/>
                <w:sz w:val="20"/>
                <w:szCs w:val="20"/>
              </w:rPr>
              <w:t>.</w:t>
            </w:r>
          </w:p>
        </w:tc>
      </w:tr>
    </w:tbl>
    <w:p w14:paraId="551CB09C" w14:textId="77777777" w:rsidR="00EF5E31" w:rsidRPr="008E6BD9" w:rsidRDefault="00EF5E31" w:rsidP="008E6BD9">
      <w:pPr>
        <w:pStyle w:val="NoSpacing"/>
        <w:jc w:val="both"/>
        <w:rPr>
          <w:rFonts w:ascii="Calibri" w:hAnsi="Calibri" w:cs="Calibri"/>
          <w:bCs/>
          <w:sz w:val="2"/>
          <w:szCs w:val="2"/>
        </w:rPr>
      </w:pPr>
    </w:p>
    <w:sectPr w:rsidR="00EF5E31" w:rsidRPr="008E6BD9" w:rsidSect="001F5FE2">
      <w:headerReference w:type="default" r:id="rId8"/>
      <w:pgSz w:w="11906" w:h="16838"/>
      <w:pgMar w:top="1418" w:right="1440" w:bottom="156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2046C5" w14:textId="77777777" w:rsidR="00D75C71" w:rsidRDefault="00D75C71" w:rsidP="004D72C1">
      <w:pPr>
        <w:spacing w:after="0" w:line="240" w:lineRule="auto"/>
      </w:pPr>
      <w:r>
        <w:separator/>
      </w:r>
    </w:p>
  </w:endnote>
  <w:endnote w:type="continuationSeparator" w:id="0">
    <w:p w14:paraId="62135DCF" w14:textId="77777777" w:rsidR="00D75C71" w:rsidRDefault="00D75C71" w:rsidP="004D72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A8E7C9" w14:textId="77777777" w:rsidR="00D75C71" w:rsidRDefault="00D75C71" w:rsidP="004D72C1">
      <w:pPr>
        <w:spacing w:after="0" w:line="240" w:lineRule="auto"/>
      </w:pPr>
      <w:r>
        <w:separator/>
      </w:r>
    </w:p>
  </w:footnote>
  <w:footnote w:type="continuationSeparator" w:id="0">
    <w:p w14:paraId="2F6C2FFC" w14:textId="77777777" w:rsidR="00D75C71" w:rsidRDefault="00D75C71" w:rsidP="004D72C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2539D" w14:textId="46B2DEA2" w:rsidR="004D72C1" w:rsidRDefault="004D72C1" w:rsidP="004D72C1">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2C7B73"/>
    <w:multiLevelType w:val="multilevel"/>
    <w:tmpl w:val="98FEADF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15C72B59"/>
    <w:multiLevelType w:val="multilevel"/>
    <w:tmpl w:val="6860ACA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A932992"/>
    <w:multiLevelType w:val="multilevel"/>
    <w:tmpl w:val="DCB231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E9B51FF"/>
    <w:multiLevelType w:val="multilevel"/>
    <w:tmpl w:val="D804B2A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363C67FF"/>
    <w:multiLevelType w:val="multilevel"/>
    <w:tmpl w:val="CDDAB6A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38F545AB"/>
    <w:multiLevelType w:val="multilevel"/>
    <w:tmpl w:val="EB16294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392C076A"/>
    <w:multiLevelType w:val="hybridMultilevel"/>
    <w:tmpl w:val="4CC6DD16"/>
    <w:lvl w:ilvl="0" w:tplc="F92C993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560265A"/>
    <w:multiLevelType w:val="multilevel"/>
    <w:tmpl w:val="E86ACD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9E930D8"/>
    <w:multiLevelType w:val="multilevel"/>
    <w:tmpl w:val="F88CAE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A13773A"/>
    <w:multiLevelType w:val="multilevel"/>
    <w:tmpl w:val="664A895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4EA59C0"/>
    <w:multiLevelType w:val="multilevel"/>
    <w:tmpl w:val="B758364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8B3060A"/>
    <w:multiLevelType w:val="multilevel"/>
    <w:tmpl w:val="995E34C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BAB6FA9"/>
    <w:multiLevelType w:val="multilevel"/>
    <w:tmpl w:val="D882B4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3614F1F"/>
    <w:multiLevelType w:val="multilevel"/>
    <w:tmpl w:val="3EF0D1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87620D9"/>
    <w:multiLevelType w:val="multilevel"/>
    <w:tmpl w:val="9D1CCA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384180248">
    <w:abstractNumId w:val="11"/>
  </w:num>
  <w:num w:numId="2" w16cid:durableId="1584530780">
    <w:abstractNumId w:val="14"/>
  </w:num>
  <w:num w:numId="3" w16cid:durableId="806552059">
    <w:abstractNumId w:val="8"/>
  </w:num>
  <w:num w:numId="4" w16cid:durableId="861817073">
    <w:abstractNumId w:val="3"/>
  </w:num>
  <w:num w:numId="5" w16cid:durableId="1323580408">
    <w:abstractNumId w:val="0"/>
  </w:num>
  <w:num w:numId="6" w16cid:durableId="818695821">
    <w:abstractNumId w:val="10"/>
  </w:num>
  <w:num w:numId="7" w16cid:durableId="1368678540">
    <w:abstractNumId w:val="9"/>
  </w:num>
  <w:num w:numId="8" w16cid:durableId="633023582">
    <w:abstractNumId w:val="2"/>
  </w:num>
  <w:num w:numId="9" w16cid:durableId="190922717">
    <w:abstractNumId w:val="13"/>
  </w:num>
  <w:num w:numId="10" w16cid:durableId="1482424814">
    <w:abstractNumId w:val="7"/>
  </w:num>
  <w:num w:numId="11" w16cid:durableId="1492327333">
    <w:abstractNumId w:val="4"/>
  </w:num>
  <w:num w:numId="12" w16cid:durableId="2041935621">
    <w:abstractNumId w:val="5"/>
  </w:num>
  <w:num w:numId="13" w16cid:durableId="54933324">
    <w:abstractNumId w:val="12"/>
  </w:num>
  <w:num w:numId="14" w16cid:durableId="1373186219">
    <w:abstractNumId w:val="1"/>
  </w:num>
  <w:num w:numId="15" w16cid:durableId="16627805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2C1"/>
    <w:rsid w:val="00003FA7"/>
    <w:rsid w:val="000B2DF0"/>
    <w:rsid w:val="000E0F32"/>
    <w:rsid w:val="00112669"/>
    <w:rsid w:val="0016518B"/>
    <w:rsid w:val="001A0B95"/>
    <w:rsid w:val="001A0C3E"/>
    <w:rsid w:val="001B1BAB"/>
    <w:rsid w:val="001B1D40"/>
    <w:rsid w:val="001E0B86"/>
    <w:rsid w:val="001F5FE2"/>
    <w:rsid w:val="00212484"/>
    <w:rsid w:val="00244E33"/>
    <w:rsid w:val="00247EBD"/>
    <w:rsid w:val="00266FB6"/>
    <w:rsid w:val="00273DC8"/>
    <w:rsid w:val="002E2B8E"/>
    <w:rsid w:val="00303B8F"/>
    <w:rsid w:val="0032656C"/>
    <w:rsid w:val="00345340"/>
    <w:rsid w:val="00367229"/>
    <w:rsid w:val="003764EB"/>
    <w:rsid w:val="003A5780"/>
    <w:rsid w:val="003C066E"/>
    <w:rsid w:val="003C6884"/>
    <w:rsid w:val="003D655E"/>
    <w:rsid w:val="003E709B"/>
    <w:rsid w:val="004870CC"/>
    <w:rsid w:val="004C3145"/>
    <w:rsid w:val="004D6B6A"/>
    <w:rsid w:val="004D72C1"/>
    <w:rsid w:val="0053728E"/>
    <w:rsid w:val="0055726C"/>
    <w:rsid w:val="005612A5"/>
    <w:rsid w:val="00564033"/>
    <w:rsid w:val="00597763"/>
    <w:rsid w:val="005F4F32"/>
    <w:rsid w:val="0064467D"/>
    <w:rsid w:val="00660936"/>
    <w:rsid w:val="00704498"/>
    <w:rsid w:val="007B0525"/>
    <w:rsid w:val="007D3141"/>
    <w:rsid w:val="0087431C"/>
    <w:rsid w:val="0087587E"/>
    <w:rsid w:val="008E6BD9"/>
    <w:rsid w:val="00900060"/>
    <w:rsid w:val="00960708"/>
    <w:rsid w:val="00971576"/>
    <w:rsid w:val="00983EF1"/>
    <w:rsid w:val="009B1520"/>
    <w:rsid w:val="009D58E0"/>
    <w:rsid w:val="00A51CBE"/>
    <w:rsid w:val="00AB1EA4"/>
    <w:rsid w:val="00AE19C5"/>
    <w:rsid w:val="00B617FE"/>
    <w:rsid w:val="00B94C0F"/>
    <w:rsid w:val="00BA7B77"/>
    <w:rsid w:val="00BB0D01"/>
    <w:rsid w:val="00BD1403"/>
    <w:rsid w:val="00BD20E0"/>
    <w:rsid w:val="00CA3B8E"/>
    <w:rsid w:val="00CC5ED0"/>
    <w:rsid w:val="00D156EA"/>
    <w:rsid w:val="00D703C1"/>
    <w:rsid w:val="00D75C71"/>
    <w:rsid w:val="00DC50C6"/>
    <w:rsid w:val="00E073EF"/>
    <w:rsid w:val="00E24089"/>
    <w:rsid w:val="00E259D6"/>
    <w:rsid w:val="00E418AC"/>
    <w:rsid w:val="00E5132B"/>
    <w:rsid w:val="00E862FB"/>
    <w:rsid w:val="00E93BEC"/>
    <w:rsid w:val="00EF5E31"/>
    <w:rsid w:val="00F227D0"/>
    <w:rsid w:val="00FC7347"/>
    <w:rsid w:val="00FD0160"/>
    <w:rsid w:val="00FD4874"/>
    <w:rsid w:val="00FD5A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07AC7B"/>
  <w15:chartTrackingRefBased/>
  <w15:docId w15:val="{C3C3923A-D208-4278-A2FC-8788F2365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rsid w:val="004D72C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D72C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D72C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D72C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D72C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D72C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D72C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D72C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D72C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D72C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D72C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D72C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D72C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D72C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D72C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D72C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D72C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D72C1"/>
    <w:rPr>
      <w:rFonts w:eastAsiaTheme="majorEastAsia" w:cstheme="majorBidi"/>
      <w:color w:val="272727" w:themeColor="text1" w:themeTint="D8"/>
    </w:rPr>
  </w:style>
  <w:style w:type="paragraph" w:styleId="Title">
    <w:name w:val="Title"/>
    <w:basedOn w:val="Normal"/>
    <w:next w:val="Normal"/>
    <w:link w:val="TitleChar"/>
    <w:uiPriority w:val="10"/>
    <w:qFormat/>
    <w:rsid w:val="004D72C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D72C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D72C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D72C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D72C1"/>
    <w:pPr>
      <w:spacing w:before="160"/>
      <w:jc w:val="center"/>
    </w:pPr>
    <w:rPr>
      <w:i/>
      <w:iCs/>
      <w:color w:val="404040" w:themeColor="text1" w:themeTint="BF"/>
    </w:rPr>
  </w:style>
  <w:style w:type="character" w:customStyle="1" w:styleId="QuoteChar">
    <w:name w:val="Quote Char"/>
    <w:basedOn w:val="DefaultParagraphFont"/>
    <w:link w:val="Quote"/>
    <w:uiPriority w:val="29"/>
    <w:rsid w:val="004D72C1"/>
    <w:rPr>
      <w:i/>
      <w:iCs/>
      <w:color w:val="404040" w:themeColor="text1" w:themeTint="BF"/>
    </w:rPr>
  </w:style>
  <w:style w:type="paragraph" w:styleId="ListParagraph">
    <w:name w:val="List Paragraph"/>
    <w:basedOn w:val="Normal"/>
    <w:uiPriority w:val="34"/>
    <w:qFormat/>
    <w:rsid w:val="004D72C1"/>
    <w:pPr>
      <w:ind w:left="720"/>
      <w:contextualSpacing/>
    </w:pPr>
  </w:style>
  <w:style w:type="character" w:styleId="IntenseEmphasis">
    <w:name w:val="Intense Emphasis"/>
    <w:basedOn w:val="DefaultParagraphFont"/>
    <w:uiPriority w:val="21"/>
    <w:qFormat/>
    <w:rsid w:val="004D72C1"/>
    <w:rPr>
      <w:i/>
      <w:iCs/>
      <w:color w:val="0F4761" w:themeColor="accent1" w:themeShade="BF"/>
    </w:rPr>
  </w:style>
  <w:style w:type="paragraph" w:styleId="IntenseQuote">
    <w:name w:val="Intense Quote"/>
    <w:basedOn w:val="Normal"/>
    <w:next w:val="Normal"/>
    <w:link w:val="IntenseQuoteChar"/>
    <w:uiPriority w:val="30"/>
    <w:qFormat/>
    <w:rsid w:val="004D72C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D72C1"/>
    <w:rPr>
      <w:i/>
      <w:iCs/>
      <w:color w:val="0F4761" w:themeColor="accent1" w:themeShade="BF"/>
    </w:rPr>
  </w:style>
  <w:style w:type="character" w:styleId="IntenseReference">
    <w:name w:val="Intense Reference"/>
    <w:basedOn w:val="DefaultParagraphFont"/>
    <w:uiPriority w:val="32"/>
    <w:qFormat/>
    <w:rsid w:val="004D72C1"/>
    <w:rPr>
      <w:b/>
      <w:bCs/>
      <w:smallCaps/>
      <w:color w:val="0F4761" w:themeColor="accent1" w:themeShade="BF"/>
      <w:spacing w:val="5"/>
    </w:rPr>
  </w:style>
  <w:style w:type="paragraph" w:styleId="NoSpacing">
    <w:name w:val="No Spacing"/>
    <w:link w:val="NoSpacingChar"/>
    <w:uiPriority w:val="1"/>
    <w:qFormat/>
    <w:rsid w:val="004D72C1"/>
    <w:pPr>
      <w:spacing w:after="0" w:line="240" w:lineRule="auto"/>
    </w:pPr>
  </w:style>
  <w:style w:type="character" w:customStyle="1" w:styleId="NoSpacingChar">
    <w:name w:val="No Spacing Char"/>
    <w:basedOn w:val="DefaultParagraphFont"/>
    <w:link w:val="NoSpacing"/>
    <w:uiPriority w:val="1"/>
    <w:rsid w:val="004D72C1"/>
  </w:style>
  <w:style w:type="paragraph" w:styleId="Header">
    <w:name w:val="header"/>
    <w:basedOn w:val="Normal"/>
    <w:link w:val="HeaderChar"/>
    <w:uiPriority w:val="99"/>
    <w:unhideWhenUsed/>
    <w:rsid w:val="004D72C1"/>
    <w:pPr>
      <w:tabs>
        <w:tab w:val="center" w:pos="4513"/>
        <w:tab w:val="right" w:pos="9026"/>
      </w:tabs>
      <w:spacing w:after="0" w:line="240" w:lineRule="auto"/>
    </w:pPr>
  </w:style>
  <w:style w:type="character" w:customStyle="1" w:styleId="HeaderChar">
    <w:name w:val="Header Char"/>
    <w:basedOn w:val="DefaultParagraphFont"/>
    <w:link w:val="Header"/>
    <w:uiPriority w:val="99"/>
    <w:rsid w:val="004D72C1"/>
  </w:style>
  <w:style w:type="paragraph" w:styleId="Footer">
    <w:name w:val="footer"/>
    <w:basedOn w:val="Normal"/>
    <w:link w:val="FooterChar"/>
    <w:uiPriority w:val="99"/>
    <w:unhideWhenUsed/>
    <w:rsid w:val="004D72C1"/>
    <w:pPr>
      <w:tabs>
        <w:tab w:val="center" w:pos="4513"/>
        <w:tab w:val="right" w:pos="9026"/>
      </w:tabs>
      <w:spacing w:after="0" w:line="240" w:lineRule="auto"/>
    </w:pPr>
  </w:style>
  <w:style w:type="character" w:customStyle="1" w:styleId="FooterChar">
    <w:name w:val="Footer Char"/>
    <w:basedOn w:val="DefaultParagraphFont"/>
    <w:link w:val="Footer"/>
    <w:uiPriority w:val="99"/>
    <w:rsid w:val="004D72C1"/>
  </w:style>
  <w:style w:type="table" w:styleId="TableGrid">
    <w:name w:val="Table Grid"/>
    <w:basedOn w:val="TableNormal"/>
    <w:uiPriority w:val="39"/>
    <w:rsid w:val="00EF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6f0b9487-4fa8-42a8-aeb4-bf2e2c22d4e8}" enabled="0" method="" siteId="{6f0b9487-4fa8-42a8-aeb4-bf2e2c22d4e8}"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913</Words>
  <Characters>4652</Characters>
  <Application>Microsoft Office Word</Application>
  <DocSecurity>0</DocSecurity>
  <Lines>178</Lines>
  <Paragraphs>54</Paragraphs>
  <ScaleCrop>false</ScaleCrop>
  <Company/>
  <LinksUpToDate>false</LinksUpToDate>
  <CharactersWithSpaces>5511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Longstaff, David</dc:creator>
  <cp:keywords/>
  <dc:description/>
  <cp:lastModifiedBy>Longstaff, David</cp:lastModifiedBy>
  <cp:revision>67</cp:revision>
  <dcterms:created xsi:type="dcterms:W3CDTF">2025-10-09T12:55:00Z</dcterms:created>
  <dcterms:modified xsi:type="dcterms:W3CDTF">2025-10-10T14:36:00Z</dcterms:modified>
</cp:coreProperties>
</file>